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CB238" w14:textId="572CA4E8" w:rsidR="00E758A4" w:rsidRDefault="00E758A4" w:rsidP="00611BA0">
      <w:pPr>
        <w:pStyle w:val="En-tte"/>
        <w:tabs>
          <w:tab w:val="clear" w:pos="4536"/>
          <w:tab w:val="clear" w:pos="9072"/>
        </w:tabs>
        <w:spacing w:before="1700" w:line="280" w:lineRule="exact"/>
        <w:ind w:left="3294"/>
        <w:rPr>
          <w:sz w:val="22"/>
          <w:szCs w:val="22"/>
        </w:rPr>
      </w:pPr>
    </w:p>
    <w:p w14:paraId="7EE3D2C3" w14:textId="66FE6094" w:rsidR="004D1F1E" w:rsidRDefault="004D1F1E" w:rsidP="00657ED5">
      <w:pPr>
        <w:pStyle w:val="En-tte"/>
        <w:tabs>
          <w:tab w:val="clear" w:pos="4536"/>
          <w:tab w:val="clear" w:pos="9072"/>
        </w:tabs>
        <w:spacing w:line="280" w:lineRule="exact"/>
        <w:rPr>
          <w:sz w:val="22"/>
          <w:szCs w:val="22"/>
        </w:rPr>
      </w:pPr>
    </w:p>
    <w:p w14:paraId="5DBEE472" w14:textId="465B15D6" w:rsidR="00A81475" w:rsidRDefault="004D1F1E" w:rsidP="00E758A4">
      <w:pPr>
        <w:pStyle w:val="En-tte"/>
        <w:tabs>
          <w:tab w:val="clear" w:pos="4536"/>
          <w:tab w:val="clear" w:pos="9072"/>
        </w:tabs>
        <w:spacing w:line="280" w:lineRule="exact"/>
        <w:ind w:left="3294"/>
        <w:rPr>
          <w:sz w:val="22"/>
          <w:szCs w:val="22"/>
        </w:rPr>
      </w:pPr>
      <w:r>
        <w:rPr>
          <w:sz w:val="22"/>
          <w:szCs w:val="22"/>
        </w:rPr>
        <w:t>Bruno Pélissier, IA-IPR de STI</w:t>
      </w:r>
      <w:r>
        <w:rPr>
          <w:sz w:val="22"/>
          <w:szCs w:val="22"/>
        </w:rPr>
        <w:br/>
        <w:t>C</w:t>
      </w:r>
      <w:r w:rsidR="00611BA0">
        <w:rPr>
          <w:sz w:val="22"/>
          <w:szCs w:val="22"/>
        </w:rPr>
        <w:t xml:space="preserve">orrespondant académique </w:t>
      </w:r>
      <w:r w:rsidR="00611BA0" w:rsidRPr="00A860D8">
        <w:rPr>
          <w:sz w:val="22"/>
          <w:szCs w:val="22"/>
        </w:rPr>
        <w:t>pour les sciences et technologies d’Aix-Marseille</w:t>
      </w:r>
      <w:r w:rsidR="00611BA0">
        <w:rPr>
          <w:sz w:val="22"/>
          <w:szCs w:val="22"/>
        </w:rPr>
        <w:t>,</w:t>
      </w:r>
    </w:p>
    <w:p w14:paraId="2F619F8A" w14:textId="77777777" w:rsidR="00657ED5" w:rsidRDefault="00657ED5" w:rsidP="00E758A4">
      <w:pPr>
        <w:pStyle w:val="En-tte"/>
        <w:tabs>
          <w:tab w:val="clear" w:pos="4536"/>
          <w:tab w:val="clear" w:pos="9072"/>
        </w:tabs>
        <w:spacing w:line="280" w:lineRule="exact"/>
        <w:ind w:left="3294"/>
        <w:rPr>
          <w:sz w:val="22"/>
          <w:szCs w:val="22"/>
        </w:rPr>
      </w:pPr>
    </w:p>
    <w:p w14:paraId="40C58FF5" w14:textId="4F324115" w:rsidR="00657ED5" w:rsidRDefault="00657ED5" w:rsidP="00657ED5">
      <w:pPr>
        <w:pStyle w:val="En-tte"/>
        <w:spacing w:line="280" w:lineRule="exact"/>
        <w:ind w:left="3294"/>
        <w:rPr>
          <w:rStyle w:val="Accentuation"/>
          <w:i w:val="0"/>
          <w:sz w:val="22"/>
          <w:szCs w:val="22"/>
        </w:rPr>
      </w:pPr>
      <w:proofErr w:type="gramStart"/>
      <w:r w:rsidRPr="00657ED5">
        <w:rPr>
          <w:rStyle w:val="Accentuation"/>
          <w:i w:val="0"/>
          <w:sz w:val="22"/>
          <w:szCs w:val="22"/>
        </w:rPr>
        <w:t>et</w:t>
      </w:r>
      <w:proofErr w:type="gramEnd"/>
    </w:p>
    <w:p w14:paraId="55F79533" w14:textId="77777777" w:rsidR="00657ED5" w:rsidRPr="00657ED5" w:rsidRDefault="00657ED5" w:rsidP="00657ED5">
      <w:pPr>
        <w:pStyle w:val="En-tte"/>
        <w:spacing w:line="280" w:lineRule="exact"/>
        <w:ind w:left="3294"/>
        <w:rPr>
          <w:i/>
          <w:sz w:val="22"/>
          <w:szCs w:val="22"/>
        </w:rPr>
      </w:pPr>
    </w:p>
    <w:p w14:paraId="0503158C" w14:textId="6195896A" w:rsidR="00657ED5" w:rsidRPr="00657ED5" w:rsidRDefault="00657ED5" w:rsidP="00657ED5">
      <w:pPr>
        <w:pStyle w:val="En-tte"/>
        <w:spacing w:line="280" w:lineRule="exact"/>
        <w:ind w:left="3294"/>
        <w:rPr>
          <w:sz w:val="22"/>
          <w:szCs w:val="22"/>
        </w:rPr>
      </w:pPr>
      <w:r>
        <w:rPr>
          <w:sz w:val="22"/>
          <w:szCs w:val="22"/>
        </w:rPr>
        <w:t xml:space="preserve">Gérald </w:t>
      </w:r>
      <w:r w:rsidRPr="00657ED5">
        <w:rPr>
          <w:sz w:val="22"/>
          <w:szCs w:val="22"/>
        </w:rPr>
        <w:t>Attali, IA-IPR d’histoire-géographie</w:t>
      </w:r>
    </w:p>
    <w:p w14:paraId="7F4ED143" w14:textId="1623A5D0" w:rsidR="00611BA0" w:rsidRDefault="00657ED5" w:rsidP="00657ED5">
      <w:pPr>
        <w:pStyle w:val="En-tte"/>
        <w:tabs>
          <w:tab w:val="clear" w:pos="4536"/>
          <w:tab w:val="clear" w:pos="9072"/>
        </w:tabs>
        <w:spacing w:line="280" w:lineRule="exact"/>
        <w:ind w:left="3294"/>
        <w:rPr>
          <w:sz w:val="22"/>
          <w:szCs w:val="22"/>
        </w:rPr>
      </w:pPr>
      <w:r w:rsidRPr="00657ED5">
        <w:rPr>
          <w:sz w:val="22"/>
          <w:szCs w:val="22"/>
        </w:rPr>
        <w:t>Correspondant académique éducation au développement durable,</w:t>
      </w:r>
    </w:p>
    <w:p w14:paraId="709CDFB2" w14:textId="77777777" w:rsidR="00657ED5" w:rsidRPr="00A860D8" w:rsidRDefault="00657ED5" w:rsidP="00657ED5">
      <w:pPr>
        <w:pStyle w:val="En-tte"/>
        <w:tabs>
          <w:tab w:val="clear" w:pos="4536"/>
          <w:tab w:val="clear" w:pos="9072"/>
        </w:tabs>
        <w:spacing w:line="280" w:lineRule="exact"/>
        <w:ind w:left="3294"/>
        <w:rPr>
          <w:sz w:val="22"/>
          <w:szCs w:val="22"/>
        </w:rPr>
      </w:pPr>
    </w:p>
    <w:p w14:paraId="0DBEEE1B" w14:textId="77777777" w:rsidR="00A81475" w:rsidRPr="00A860D8" w:rsidRDefault="00A81475" w:rsidP="00A81475">
      <w:pPr>
        <w:pStyle w:val="En-tte"/>
        <w:tabs>
          <w:tab w:val="clear" w:pos="4536"/>
          <w:tab w:val="clear" w:pos="9072"/>
        </w:tabs>
        <w:spacing w:line="280" w:lineRule="exact"/>
        <w:ind w:left="3294"/>
        <w:rPr>
          <w:sz w:val="22"/>
          <w:szCs w:val="22"/>
        </w:rPr>
      </w:pPr>
      <w:proofErr w:type="gramStart"/>
      <w:r w:rsidRPr="00A860D8">
        <w:rPr>
          <w:sz w:val="22"/>
          <w:szCs w:val="22"/>
        </w:rPr>
        <w:t>à</w:t>
      </w:r>
      <w:proofErr w:type="gramEnd"/>
    </w:p>
    <w:p w14:paraId="70C13189" w14:textId="77777777" w:rsidR="00A81475" w:rsidRPr="00A860D8" w:rsidRDefault="00A81475" w:rsidP="00A81475">
      <w:pPr>
        <w:pStyle w:val="En-tte"/>
        <w:tabs>
          <w:tab w:val="clear" w:pos="4536"/>
          <w:tab w:val="clear" w:pos="9072"/>
        </w:tabs>
        <w:spacing w:line="280" w:lineRule="exact"/>
        <w:ind w:left="3294"/>
        <w:rPr>
          <w:sz w:val="22"/>
          <w:szCs w:val="22"/>
        </w:rPr>
      </w:pPr>
    </w:p>
    <w:p w14:paraId="269499A9" w14:textId="773B52B1" w:rsidR="00611BA0" w:rsidRPr="00A860D8" w:rsidRDefault="00A860D8" w:rsidP="0080110A">
      <w:pPr>
        <w:pStyle w:val="En-tte"/>
        <w:tabs>
          <w:tab w:val="clear" w:pos="4536"/>
          <w:tab w:val="clear" w:pos="9072"/>
        </w:tabs>
        <w:spacing w:line="280" w:lineRule="exact"/>
        <w:ind w:left="3294"/>
        <w:rPr>
          <w:sz w:val="22"/>
          <w:szCs w:val="22"/>
        </w:rPr>
      </w:pPr>
      <w:r w:rsidRPr="00A860D8">
        <w:rPr>
          <w:sz w:val="22"/>
          <w:szCs w:val="22"/>
        </w:rPr>
        <w:t xml:space="preserve">Mesdames et Messieurs les </w:t>
      </w:r>
      <w:r w:rsidR="00E758A4">
        <w:rPr>
          <w:sz w:val="22"/>
          <w:szCs w:val="22"/>
        </w:rPr>
        <w:t>C</w:t>
      </w:r>
      <w:r w:rsidR="0080110A">
        <w:rPr>
          <w:sz w:val="22"/>
          <w:szCs w:val="22"/>
        </w:rPr>
        <w:t>orrespondants académiques pour les sciences et technologies</w:t>
      </w:r>
    </w:p>
    <w:p w14:paraId="2DD7A3E4" w14:textId="25425377" w:rsidR="00A81475" w:rsidRPr="00A860D8" w:rsidRDefault="00A81475" w:rsidP="00F041FA">
      <w:pPr>
        <w:spacing w:before="1080" w:line="280" w:lineRule="exact"/>
        <w:ind w:left="3294"/>
        <w:rPr>
          <w:sz w:val="22"/>
          <w:szCs w:val="22"/>
        </w:rPr>
      </w:pPr>
      <w:r w:rsidRPr="00A860D8">
        <w:rPr>
          <w:sz w:val="22"/>
          <w:szCs w:val="22"/>
        </w:rPr>
        <w:t xml:space="preserve">Aix-en-Provence, le </w:t>
      </w:r>
      <w:r w:rsidR="00854983">
        <w:rPr>
          <w:sz w:val="22"/>
          <w:szCs w:val="22"/>
        </w:rPr>
        <w:t>1</w:t>
      </w:r>
      <w:r w:rsidR="00675792">
        <w:rPr>
          <w:sz w:val="22"/>
          <w:szCs w:val="22"/>
        </w:rPr>
        <w:t>8</w:t>
      </w:r>
      <w:r w:rsidR="00A860D8">
        <w:rPr>
          <w:sz w:val="22"/>
          <w:szCs w:val="22"/>
        </w:rPr>
        <w:t xml:space="preserve"> septembre </w:t>
      </w:r>
      <w:r w:rsidR="00A860D8" w:rsidRPr="00A860D8">
        <w:rPr>
          <w:sz w:val="22"/>
          <w:szCs w:val="22"/>
        </w:rPr>
        <w:t>201</w:t>
      </w:r>
      <w:r w:rsidR="00657ED5">
        <w:rPr>
          <w:sz w:val="22"/>
          <w:szCs w:val="22"/>
        </w:rPr>
        <w:t>8</w:t>
      </w:r>
    </w:p>
    <w:p w14:paraId="44B71DD9" w14:textId="5ACA806D" w:rsidR="00A81475" w:rsidRPr="00A860D8" w:rsidRDefault="00A81475" w:rsidP="00F041FA">
      <w:pPr>
        <w:spacing w:before="580" w:line="280" w:lineRule="exact"/>
        <w:rPr>
          <w:sz w:val="22"/>
          <w:szCs w:val="22"/>
        </w:rPr>
      </w:pPr>
      <w:r w:rsidRPr="00A860D8">
        <w:rPr>
          <w:b/>
          <w:bCs/>
          <w:sz w:val="22"/>
          <w:szCs w:val="22"/>
        </w:rPr>
        <w:t>Objet</w:t>
      </w:r>
      <w:r w:rsidR="00A860D8" w:rsidRPr="00A860D8">
        <w:rPr>
          <w:sz w:val="22"/>
          <w:szCs w:val="22"/>
        </w:rPr>
        <w:t> : Visioconférence</w:t>
      </w:r>
      <w:r w:rsidR="00657ED5">
        <w:rPr>
          <w:sz w:val="22"/>
          <w:szCs w:val="22"/>
        </w:rPr>
        <w:t>s à l’occasion de la « Semaine du climat »</w:t>
      </w:r>
    </w:p>
    <w:p w14:paraId="4000D444" w14:textId="77777777" w:rsidR="00A81475" w:rsidRPr="00A860D8" w:rsidRDefault="00A81475" w:rsidP="00A81475">
      <w:pPr>
        <w:pStyle w:val="En-tte"/>
        <w:tabs>
          <w:tab w:val="clear" w:pos="4536"/>
          <w:tab w:val="clear" w:pos="9072"/>
        </w:tabs>
        <w:spacing w:line="280" w:lineRule="exact"/>
        <w:rPr>
          <w:sz w:val="22"/>
          <w:szCs w:val="22"/>
        </w:rPr>
      </w:pPr>
    </w:p>
    <w:p w14:paraId="2ED63A30" w14:textId="5A13159E" w:rsidR="00657ED5" w:rsidRDefault="00FE082F" w:rsidP="00267F95">
      <w:pPr>
        <w:ind w:firstLine="284"/>
        <w:jc w:val="both"/>
        <w:rPr>
          <w:sz w:val="22"/>
          <w:szCs w:val="22"/>
        </w:rPr>
      </w:pPr>
      <w:bookmarkStart w:id="0" w:name="_Hlk524698463"/>
      <w:bookmarkStart w:id="1" w:name="_GoBack"/>
      <w:bookmarkEnd w:id="1"/>
      <w:r>
        <w:rPr>
          <w:sz w:val="22"/>
          <w:szCs w:val="22"/>
        </w:rPr>
        <w:t>À</w:t>
      </w:r>
      <w:r w:rsidR="00657ED5">
        <w:rPr>
          <w:sz w:val="22"/>
          <w:szCs w:val="22"/>
        </w:rPr>
        <w:t xml:space="preserve"> l’occasion de la 4</w:t>
      </w:r>
      <w:r w:rsidR="00657ED5" w:rsidRPr="00657ED5">
        <w:rPr>
          <w:sz w:val="22"/>
          <w:szCs w:val="22"/>
          <w:vertAlign w:val="superscript"/>
        </w:rPr>
        <w:t>e</w:t>
      </w:r>
      <w:r w:rsidR="00657ED5">
        <w:rPr>
          <w:sz w:val="22"/>
          <w:szCs w:val="22"/>
        </w:rPr>
        <w:t xml:space="preserve"> Semaine du climat</w:t>
      </w:r>
      <w:r w:rsidR="00636C56">
        <w:rPr>
          <w:sz w:val="22"/>
          <w:szCs w:val="22"/>
        </w:rPr>
        <w:t xml:space="preserve"> </w:t>
      </w:r>
      <w:r w:rsidR="00657ED5">
        <w:rPr>
          <w:sz w:val="22"/>
          <w:szCs w:val="22"/>
        </w:rPr>
        <w:t xml:space="preserve">initiée par </w:t>
      </w:r>
      <w:r w:rsidR="00BE45EF">
        <w:rPr>
          <w:sz w:val="22"/>
          <w:szCs w:val="22"/>
        </w:rPr>
        <w:t xml:space="preserve">le </w:t>
      </w:r>
      <w:r w:rsidR="00657ED5" w:rsidRPr="00657ED5">
        <w:rPr>
          <w:sz w:val="22"/>
          <w:szCs w:val="22"/>
        </w:rPr>
        <w:t xml:space="preserve">ministère de l'Éducation nationale </w:t>
      </w:r>
      <w:r w:rsidR="00657ED5">
        <w:rPr>
          <w:sz w:val="22"/>
          <w:szCs w:val="22"/>
        </w:rPr>
        <w:t>qui se déroulera du 8 au 13 octobre 2018, l’académie d’Aix-Marseille, en partenariat avec plusieurs laboratoire</w:t>
      </w:r>
      <w:r w:rsidR="00636C56">
        <w:rPr>
          <w:sz w:val="22"/>
          <w:szCs w:val="22"/>
        </w:rPr>
        <w:t>s</w:t>
      </w:r>
      <w:r w:rsidR="00657ED5">
        <w:rPr>
          <w:sz w:val="22"/>
          <w:szCs w:val="22"/>
        </w:rPr>
        <w:t xml:space="preserve"> scientifique</w:t>
      </w:r>
      <w:r w:rsidR="00636C56">
        <w:rPr>
          <w:sz w:val="22"/>
          <w:szCs w:val="22"/>
        </w:rPr>
        <w:t>s</w:t>
      </w:r>
      <w:r w:rsidR="00657ED5">
        <w:rPr>
          <w:sz w:val="22"/>
          <w:szCs w:val="22"/>
        </w:rPr>
        <w:t xml:space="preserve"> de </w:t>
      </w:r>
      <w:r>
        <w:rPr>
          <w:sz w:val="22"/>
          <w:szCs w:val="22"/>
        </w:rPr>
        <w:t>recherche,</w:t>
      </w:r>
      <w:r w:rsidR="00657ED5">
        <w:rPr>
          <w:sz w:val="22"/>
          <w:szCs w:val="22"/>
        </w:rPr>
        <w:t xml:space="preserve"> organise une série de visioconférences portant sur le changement climatique</w:t>
      </w:r>
      <w:r w:rsidR="00636C56">
        <w:rPr>
          <w:sz w:val="22"/>
          <w:szCs w:val="22"/>
        </w:rPr>
        <w:t>.</w:t>
      </w:r>
    </w:p>
    <w:p w14:paraId="5413B146" w14:textId="77777777" w:rsidR="00657ED5" w:rsidRDefault="00657ED5" w:rsidP="00267F95">
      <w:pPr>
        <w:ind w:firstLine="284"/>
        <w:jc w:val="both"/>
        <w:rPr>
          <w:sz w:val="22"/>
          <w:szCs w:val="22"/>
        </w:rPr>
      </w:pPr>
    </w:p>
    <w:p w14:paraId="1047953F" w14:textId="0D7D4807" w:rsidR="00706986" w:rsidRDefault="00657ED5" w:rsidP="00706986">
      <w:pPr>
        <w:ind w:firstLine="284"/>
        <w:jc w:val="both"/>
        <w:rPr>
          <w:sz w:val="22"/>
          <w:szCs w:val="22"/>
        </w:rPr>
      </w:pPr>
      <w:r>
        <w:rPr>
          <w:sz w:val="22"/>
          <w:szCs w:val="22"/>
        </w:rPr>
        <w:t xml:space="preserve"> </w:t>
      </w:r>
      <w:r w:rsidR="00636C56">
        <w:rPr>
          <w:sz w:val="22"/>
          <w:szCs w:val="22"/>
        </w:rPr>
        <w:t xml:space="preserve">Ces visioconférences destinées aux élèves des établissements d’enseignement </w:t>
      </w:r>
      <w:r w:rsidR="00FE082F">
        <w:rPr>
          <w:sz w:val="22"/>
          <w:szCs w:val="22"/>
        </w:rPr>
        <w:t>secondaire</w:t>
      </w:r>
      <w:r w:rsidR="0005753D">
        <w:rPr>
          <w:sz w:val="22"/>
          <w:szCs w:val="22"/>
        </w:rPr>
        <w:t xml:space="preserve"> </w:t>
      </w:r>
      <w:r w:rsidR="00636C56">
        <w:rPr>
          <w:sz w:val="22"/>
          <w:szCs w:val="22"/>
        </w:rPr>
        <w:t>sont ouvertes à toutes les académies.</w:t>
      </w:r>
      <w:r w:rsidR="00706986">
        <w:rPr>
          <w:sz w:val="22"/>
          <w:szCs w:val="22"/>
        </w:rPr>
        <w:t xml:space="preserve"> Elles se dérouleront les lundi 8 et mardi 9 octobre sur les créneaux des heures de cours.</w:t>
      </w:r>
    </w:p>
    <w:bookmarkEnd w:id="0"/>
    <w:p w14:paraId="3686E677" w14:textId="1B43904A" w:rsidR="00706986" w:rsidRDefault="006D1840" w:rsidP="00706986">
      <w:pPr>
        <w:ind w:firstLine="284"/>
        <w:jc w:val="both"/>
        <w:rPr>
          <w:sz w:val="22"/>
          <w:szCs w:val="22"/>
        </w:rPr>
      </w:pPr>
      <w:r>
        <w:rPr>
          <w:sz w:val="22"/>
          <w:szCs w:val="22"/>
        </w:rPr>
        <w:t xml:space="preserve">Les </w:t>
      </w:r>
      <w:r w:rsidR="00706986">
        <w:rPr>
          <w:sz w:val="22"/>
          <w:szCs w:val="22"/>
        </w:rPr>
        <w:t>enseignants</w:t>
      </w:r>
      <w:r>
        <w:rPr>
          <w:sz w:val="22"/>
          <w:szCs w:val="22"/>
        </w:rPr>
        <w:t xml:space="preserve"> qui </w:t>
      </w:r>
      <w:r w:rsidR="00706986">
        <w:rPr>
          <w:sz w:val="22"/>
          <w:szCs w:val="22"/>
        </w:rPr>
        <w:t>souhaitent</w:t>
      </w:r>
      <w:r>
        <w:rPr>
          <w:sz w:val="22"/>
          <w:szCs w:val="22"/>
        </w:rPr>
        <w:t xml:space="preserve"> inscrire leur classe </w:t>
      </w:r>
      <w:r w:rsidR="00BC4058">
        <w:rPr>
          <w:sz w:val="22"/>
          <w:szCs w:val="22"/>
        </w:rPr>
        <w:t xml:space="preserve">doivent </w:t>
      </w:r>
      <w:r w:rsidR="00706986">
        <w:rPr>
          <w:sz w:val="22"/>
          <w:szCs w:val="22"/>
        </w:rPr>
        <w:t>rempli</w:t>
      </w:r>
      <w:r w:rsidR="00BC4058">
        <w:rPr>
          <w:sz w:val="22"/>
          <w:szCs w:val="22"/>
        </w:rPr>
        <w:t>r</w:t>
      </w:r>
      <w:r w:rsidR="00706986">
        <w:rPr>
          <w:sz w:val="22"/>
          <w:szCs w:val="22"/>
        </w:rPr>
        <w:t xml:space="preserve"> le court formulaire à l’adresse suivante </w:t>
      </w:r>
      <w:r w:rsidR="00706986">
        <w:rPr>
          <w:rStyle w:val="Appelnotedebasdep"/>
          <w:sz w:val="22"/>
          <w:szCs w:val="22"/>
        </w:rPr>
        <w:footnoteReference w:id="1"/>
      </w:r>
      <w:r w:rsidR="007D4B94">
        <w:rPr>
          <w:sz w:val="22"/>
          <w:szCs w:val="22"/>
        </w:rPr>
        <w:t> :</w:t>
      </w:r>
    </w:p>
    <w:p w14:paraId="0A0333EA" w14:textId="77777777" w:rsidR="001B333A" w:rsidRDefault="001B333A" w:rsidP="00706986">
      <w:pPr>
        <w:ind w:firstLine="284"/>
        <w:jc w:val="both"/>
        <w:rPr>
          <w:sz w:val="22"/>
          <w:szCs w:val="22"/>
        </w:rPr>
      </w:pPr>
    </w:p>
    <w:p w14:paraId="0938BFFA" w14:textId="77777777" w:rsidR="001B333A" w:rsidRDefault="0080085C" w:rsidP="001B333A">
      <w:pPr>
        <w:ind w:firstLine="284"/>
        <w:jc w:val="both"/>
        <w:rPr>
          <w:sz w:val="22"/>
          <w:szCs w:val="22"/>
        </w:rPr>
      </w:pPr>
      <w:hyperlink r:id="rId7" w:history="1">
        <w:r w:rsidR="001B333A">
          <w:rPr>
            <w:rStyle w:val="Lienhypertexte"/>
            <w:sz w:val="22"/>
            <w:szCs w:val="22"/>
          </w:rPr>
          <w:t>http://bit.ly/semaineduclimat2018</w:t>
        </w:r>
      </w:hyperlink>
    </w:p>
    <w:p w14:paraId="42DAEBCF" w14:textId="77777777" w:rsidR="001B333A" w:rsidRDefault="001B333A" w:rsidP="00706986">
      <w:pPr>
        <w:ind w:firstLine="284"/>
        <w:jc w:val="both"/>
        <w:rPr>
          <w:sz w:val="22"/>
          <w:szCs w:val="22"/>
        </w:rPr>
      </w:pPr>
    </w:p>
    <w:p w14:paraId="3E091404" w14:textId="37F4AD47" w:rsidR="00BC4058" w:rsidRDefault="00706986" w:rsidP="00267F95">
      <w:pPr>
        <w:ind w:firstLine="284"/>
        <w:jc w:val="both"/>
        <w:rPr>
          <w:sz w:val="22"/>
          <w:szCs w:val="22"/>
        </w:rPr>
      </w:pPr>
      <w:r>
        <w:rPr>
          <w:sz w:val="22"/>
          <w:szCs w:val="22"/>
        </w:rPr>
        <w:lastRenderedPageBreak/>
        <w:t>Les enseignants peuvent choisir une ou plusieurs interventions. Ces interventions auront la durée d’une heure de cours.</w:t>
      </w:r>
      <w:r w:rsidR="00BC4058">
        <w:rPr>
          <w:sz w:val="22"/>
          <w:szCs w:val="22"/>
        </w:rPr>
        <w:t xml:space="preserve"> La </w:t>
      </w:r>
      <w:r w:rsidR="007D4B94">
        <w:rPr>
          <w:sz w:val="22"/>
          <w:szCs w:val="22"/>
        </w:rPr>
        <w:t>moitié</w:t>
      </w:r>
      <w:r w:rsidR="00BC4058">
        <w:rPr>
          <w:sz w:val="22"/>
          <w:szCs w:val="22"/>
        </w:rPr>
        <w:t xml:space="preserve"> de </w:t>
      </w:r>
      <w:r w:rsidR="007D4B94">
        <w:rPr>
          <w:sz w:val="22"/>
          <w:szCs w:val="22"/>
        </w:rPr>
        <w:t>l’heure</w:t>
      </w:r>
      <w:r w:rsidR="00BC4058">
        <w:rPr>
          <w:sz w:val="22"/>
          <w:szCs w:val="22"/>
        </w:rPr>
        <w:t xml:space="preserve"> ser</w:t>
      </w:r>
      <w:r w:rsidR="007D4B94">
        <w:rPr>
          <w:sz w:val="22"/>
          <w:szCs w:val="22"/>
        </w:rPr>
        <w:t>a</w:t>
      </w:r>
      <w:r w:rsidR="00BC4058">
        <w:rPr>
          <w:sz w:val="22"/>
          <w:szCs w:val="22"/>
        </w:rPr>
        <w:t xml:space="preserve"> consacrée aux questions de</w:t>
      </w:r>
      <w:r w:rsidR="007D4B94">
        <w:rPr>
          <w:sz w:val="22"/>
          <w:szCs w:val="22"/>
        </w:rPr>
        <w:t>s</w:t>
      </w:r>
      <w:r w:rsidR="00BC4058">
        <w:rPr>
          <w:sz w:val="22"/>
          <w:szCs w:val="22"/>
        </w:rPr>
        <w:t xml:space="preserve"> élèves qui pourront interroger directement les chercheur</w:t>
      </w:r>
      <w:r w:rsidR="007D4B94">
        <w:rPr>
          <w:sz w:val="22"/>
          <w:szCs w:val="22"/>
        </w:rPr>
        <w:t>s</w:t>
      </w:r>
      <w:r w:rsidR="00BC4058">
        <w:rPr>
          <w:sz w:val="22"/>
          <w:szCs w:val="22"/>
        </w:rPr>
        <w:t xml:space="preserve"> par chat.</w:t>
      </w:r>
    </w:p>
    <w:p w14:paraId="15CA748E" w14:textId="7D51B291" w:rsidR="00706986" w:rsidRDefault="00706986" w:rsidP="00267F95">
      <w:pPr>
        <w:ind w:firstLine="284"/>
        <w:jc w:val="both"/>
        <w:rPr>
          <w:sz w:val="22"/>
          <w:szCs w:val="22"/>
        </w:rPr>
      </w:pPr>
      <w:r>
        <w:rPr>
          <w:sz w:val="22"/>
          <w:szCs w:val="22"/>
        </w:rPr>
        <w:t xml:space="preserve">  </w:t>
      </w:r>
    </w:p>
    <w:p w14:paraId="7B449975" w14:textId="5707B67C" w:rsidR="00BC4058" w:rsidRDefault="00706986" w:rsidP="00267F95">
      <w:pPr>
        <w:ind w:firstLine="284"/>
        <w:jc w:val="both"/>
        <w:rPr>
          <w:sz w:val="22"/>
          <w:szCs w:val="22"/>
        </w:rPr>
      </w:pPr>
      <w:r>
        <w:rPr>
          <w:sz w:val="22"/>
          <w:szCs w:val="22"/>
        </w:rPr>
        <w:t>Le prog</w:t>
      </w:r>
      <w:r w:rsidR="00BC4058">
        <w:rPr>
          <w:sz w:val="22"/>
          <w:szCs w:val="22"/>
        </w:rPr>
        <w:t>ramme des interventions est le suivant :</w:t>
      </w:r>
    </w:p>
    <w:p w14:paraId="32D7682F" w14:textId="77777777" w:rsidR="00BC4058" w:rsidRDefault="00BC4058" w:rsidP="00267F95">
      <w:pPr>
        <w:ind w:firstLine="284"/>
        <w:jc w:val="both"/>
        <w:rPr>
          <w:sz w:val="22"/>
          <w:szCs w:val="22"/>
        </w:rPr>
      </w:pPr>
    </w:p>
    <w:p w14:paraId="74FC2971" w14:textId="77777777" w:rsidR="00BC4058" w:rsidRPr="00BC4058" w:rsidRDefault="00BC4058" w:rsidP="00675792">
      <w:pPr>
        <w:jc w:val="center"/>
        <w:rPr>
          <w:rFonts w:asciiTheme="minorHAnsi" w:hAnsiTheme="minorHAnsi" w:cstheme="minorBidi"/>
          <w:b/>
          <w:szCs w:val="22"/>
        </w:rPr>
      </w:pPr>
      <w:r w:rsidRPr="00BC4058">
        <w:rPr>
          <w:b/>
        </w:rPr>
        <w:t>Lundi 8 octobre 2018</w:t>
      </w:r>
    </w:p>
    <w:p w14:paraId="5A1DE1AB" w14:textId="77777777" w:rsidR="00BC4058" w:rsidRDefault="00BC4058" w:rsidP="00BC4058">
      <w:pPr>
        <w:rPr>
          <w:b/>
        </w:rPr>
      </w:pPr>
    </w:p>
    <w:p w14:paraId="08158C40" w14:textId="78420B32" w:rsidR="00675792" w:rsidRDefault="00BC4058" w:rsidP="00675792">
      <w:pPr>
        <w:jc w:val="both"/>
        <w:rPr>
          <w:i/>
          <w:iCs/>
        </w:rPr>
      </w:pPr>
      <w:bookmarkStart w:id="2" w:name="_Hlk525029606"/>
      <w:r w:rsidRPr="00BC4058">
        <w:rPr>
          <w:b/>
        </w:rPr>
        <w:t>10h-11h</w:t>
      </w:r>
      <w:r>
        <w:rPr>
          <w:b/>
        </w:rPr>
        <w:t> : A</w:t>
      </w:r>
      <w:r>
        <w:rPr>
          <w:b/>
          <w:iCs/>
        </w:rPr>
        <w:t>lain Mazaud</w:t>
      </w:r>
      <w:r>
        <w:rPr>
          <w:i/>
          <w:iCs/>
        </w:rPr>
        <w:t>, chercheur au Laboratoire des Sciences du Climat et de l’Environnement (LSCE) à Gif-sur-Yvette</w:t>
      </w:r>
      <w:r w:rsidR="00675792">
        <w:rPr>
          <w:i/>
          <w:iCs/>
        </w:rPr>
        <w:t>.</w:t>
      </w:r>
    </w:p>
    <w:p w14:paraId="5B6BDCA9" w14:textId="77777777" w:rsidR="00675792" w:rsidRDefault="00BC4058" w:rsidP="00675792">
      <w:pPr>
        <w:jc w:val="both"/>
        <w:rPr>
          <w:b/>
          <w:i/>
          <w:iCs/>
        </w:rPr>
      </w:pPr>
      <w:r>
        <w:rPr>
          <w:b/>
          <w:i/>
          <w:iCs/>
        </w:rPr>
        <w:t>Le climat à tous les temps, passé, présent, futur</w:t>
      </w:r>
    </w:p>
    <w:p w14:paraId="4DE2485A" w14:textId="20B66A32" w:rsidR="00675792" w:rsidRDefault="00BC4058" w:rsidP="00675792">
      <w:pPr>
        <w:jc w:val="both"/>
      </w:pPr>
      <w:r>
        <w:t>Les spécialistes du climat étudient les variations climatiques d'origine naturelle ou liées aux activités humaines. Ils observent le réchauffement actuel causé par l'augmentation rapide dans l'atmosphère des gaz à effet de serre, principalement le gaz carbonique issu de la combustion du pétrole</w:t>
      </w:r>
      <w:r w:rsidR="007D4B94">
        <w:t>,</w:t>
      </w:r>
      <w:r>
        <w:t xml:space="preserve"> du charbon et du gaz naturel.</w:t>
      </w:r>
    </w:p>
    <w:p w14:paraId="6AAC7B55" w14:textId="77777777" w:rsidR="00675792" w:rsidRDefault="00BC4058" w:rsidP="00675792">
      <w:pPr>
        <w:jc w:val="both"/>
      </w:pPr>
      <w:r>
        <w:t>Les chercheurs étudient également les climats passés à partir des glaces polaires, des sédiments océaniques, et des archives continentales (stalagmites, cernes d'arbres, sédiments lacustres, glaciers, etc..). Cela permet de mettre en perspective les changements causés par les activités humaines.</w:t>
      </w:r>
    </w:p>
    <w:p w14:paraId="44284100" w14:textId="76045ED1" w:rsidR="00BC4058" w:rsidRDefault="00BC4058" w:rsidP="00675792">
      <w:pPr>
        <w:jc w:val="both"/>
      </w:pPr>
      <w:r>
        <w:t>Ils calculent différentes évolutions climatiques possibles pour le futur, en fonction de différents scénarios pour les émissions des gaz à effet de serre. Les événements météorologiques extrêmes sont des sujets clés pour évaluer les risques et les mesures d'adaptation possibles.</w:t>
      </w:r>
    </w:p>
    <w:p w14:paraId="6F6DB73F" w14:textId="77777777" w:rsidR="00BC4058" w:rsidRDefault="00BC4058" w:rsidP="00675792">
      <w:pPr>
        <w:jc w:val="both"/>
      </w:pPr>
    </w:p>
    <w:p w14:paraId="5E00C4C9" w14:textId="77777777" w:rsidR="00516CA5" w:rsidRPr="00ED7632" w:rsidRDefault="00516CA5" w:rsidP="00516CA5">
      <w:pPr>
        <w:jc w:val="both"/>
      </w:pPr>
      <w:r>
        <w:rPr>
          <w:b/>
        </w:rPr>
        <w:t>11h-12h :</w:t>
      </w:r>
      <w:r w:rsidRPr="00ED7632">
        <w:rPr>
          <w:b/>
        </w:rPr>
        <w:t xml:space="preserve"> Charles</w:t>
      </w:r>
      <w:r>
        <w:rPr>
          <w:b/>
        </w:rPr>
        <w:t xml:space="preserve"> </w:t>
      </w:r>
      <w:proofErr w:type="spellStart"/>
      <w:r w:rsidRPr="00ED7632">
        <w:rPr>
          <w:b/>
        </w:rPr>
        <w:t>Figui</w:t>
      </w:r>
      <w:r>
        <w:rPr>
          <w:b/>
        </w:rPr>
        <w:t>è</w:t>
      </w:r>
      <w:r w:rsidRPr="00ED7632">
        <w:rPr>
          <w:b/>
        </w:rPr>
        <w:t>res</w:t>
      </w:r>
      <w:proofErr w:type="spellEnd"/>
      <w:r>
        <w:t xml:space="preserve">, </w:t>
      </w:r>
      <w:r w:rsidRPr="005C7F67">
        <w:rPr>
          <w:i/>
        </w:rPr>
        <w:t xml:space="preserve">Professeur des universités AMU, affecté à l'AMSE (Aix-Marseille </w:t>
      </w:r>
      <w:proofErr w:type="spellStart"/>
      <w:r w:rsidRPr="005C7F67">
        <w:rPr>
          <w:i/>
        </w:rPr>
        <w:t>School</w:t>
      </w:r>
      <w:proofErr w:type="spellEnd"/>
      <w:r w:rsidRPr="005C7F67">
        <w:rPr>
          <w:i/>
        </w:rPr>
        <w:t xml:space="preserve"> of </w:t>
      </w:r>
      <w:proofErr w:type="spellStart"/>
      <w:r w:rsidRPr="005C7F67">
        <w:rPr>
          <w:i/>
        </w:rPr>
        <w:t>Economics</w:t>
      </w:r>
      <w:proofErr w:type="spellEnd"/>
      <w:r w:rsidRPr="005C7F67">
        <w:rPr>
          <w:i/>
        </w:rPr>
        <w:t>).</w:t>
      </w:r>
      <w:r w:rsidRPr="00ED7632">
        <w:t xml:space="preserve"> </w:t>
      </w:r>
    </w:p>
    <w:p w14:paraId="5E8A4728" w14:textId="77777777" w:rsidR="00516CA5" w:rsidRPr="00ED7632" w:rsidRDefault="00516CA5" w:rsidP="00516CA5">
      <w:pPr>
        <w:jc w:val="both"/>
        <w:rPr>
          <w:b/>
          <w:i/>
        </w:rPr>
      </w:pPr>
      <w:r w:rsidRPr="00ED7632">
        <w:rPr>
          <w:b/>
          <w:i/>
        </w:rPr>
        <w:t>Changement climatique : les solutions institutionnelles et la stratégie de la France</w:t>
      </w:r>
    </w:p>
    <w:p w14:paraId="79D8B832" w14:textId="77777777" w:rsidR="00516CA5" w:rsidRDefault="00516CA5" w:rsidP="00516CA5">
      <w:pPr>
        <w:jc w:val="both"/>
      </w:pPr>
      <w:r w:rsidRPr="00ED7632">
        <w:t>L'approche économique du problème consiste à répondre à deux grandes questions :</w:t>
      </w:r>
    </w:p>
    <w:p w14:paraId="0A1F613C" w14:textId="77777777" w:rsidR="00516CA5" w:rsidRPr="00ED7632" w:rsidRDefault="00516CA5" w:rsidP="00516CA5">
      <w:pPr>
        <w:jc w:val="both"/>
      </w:pPr>
      <w:r w:rsidRPr="00ED7632">
        <w:t xml:space="preserve">1) </w:t>
      </w:r>
      <w:r>
        <w:t>Q</w:t>
      </w:r>
      <w:r w:rsidRPr="00ED7632">
        <w:t xml:space="preserve">uel objectif doit-on viser ? </w:t>
      </w:r>
    </w:p>
    <w:p w14:paraId="70E1F311" w14:textId="77777777" w:rsidR="00516CA5" w:rsidRPr="00ED7632" w:rsidRDefault="00516CA5" w:rsidP="00516CA5">
      <w:pPr>
        <w:jc w:val="both"/>
      </w:pPr>
      <w:r w:rsidRPr="00ED7632">
        <w:t xml:space="preserve">Les réponses à la première question forment un vaste ensemble que l'on peut regrouper sous le thème de la "justice climatique mondiale". Il faut réduire les émissions globales de gaz à effet de serre. Mais à quelle hauteur devons-nous fixer l'effort ? Et combien sera imputé et demandé à chaque pays, à chaque génération ? En d'autres termes, quel principe de justice faut-il utiliser pour déterminer la contribution de chacun à l'effort agrégé ? Nous limiterons la présentation à une réponse particulière : l'objectif de "neutralité carbone". C'est le défi retenu par la France à horizon 2050, comme le veut le Plan Climat présenté par Nicolas Hulot en juillet 2017, conformément aux engagements pris dans le cadre de l’Accord de Paris (COP21). </w:t>
      </w:r>
    </w:p>
    <w:p w14:paraId="2736BCD4" w14:textId="77777777" w:rsidR="00516CA5" w:rsidRDefault="00516CA5" w:rsidP="00516CA5">
      <w:pPr>
        <w:jc w:val="both"/>
      </w:pPr>
      <w:r w:rsidRPr="00ED7632">
        <w:t>2) Par quel(s) moyen(s) peut-on atteindre l'objectif retenu ?</w:t>
      </w:r>
    </w:p>
    <w:p w14:paraId="79F6C8FC" w14:textId="77777777" w:rsidR="00516CA5" w:rsidRPr="00ED7632" w:rsidRDefault="00516CA5" w:rsidP="00516CA5">
      <w:pPr>
        <w:jc w:val="both"/>
      </w:pPr>
      <w:r w:rsidRPr="00ED7632">
        <w:t>Les sciences de l'ingénieur vont s'efforcer de trouver des solutions plutôt de nature technologique (par exemple, améliorer les performances des énergies renouvelables). La science économique complète l'éventail des solutions en faisant porter la réflexion sur les innovations institutionnelles. Que peut-on en attendre ? Qu'elle imagine les règles du jeu social, par le truchement des incitations fiscales et règlementaires, qui permettront que tout un chacun - ménages, collectivités publiques, entreprises - trouve plus intéressantes les modalités de consommation, de transport, de chauffage et de production à basse émissions de carbone.</w:t>
      </w:r>
    </w:p>
    <w:p w14:paraId="04D8B97D" w14:textId="77777777" w:rsidR="00516CA5" w:rsidRDefault="00516CA5" w:rsidP="00675792">
      <w:pPr>
        <w:jc w:val="both"/>
        <w:rPr>
          <w:b/>
        </w:rPr>
      </w:pPr>
    </w:p>
    <w:p w14:paraId="4ADF9153" w14:textId="23440DF8" w:rsidR="00FE082F" w:rsidRPr="00FE082F" w:rsidRDefault="00BC4058" w:rsidP="00675792">
      <w:pPr>
        <w:jc w:val="both"/>
        <w:rPr>
          <w:i/>
        </w:rPr>
      </w:pPr>
      <w:r w:rsidRPr="00430A21">
        <w:rPr>
          <w:b/>
        </w:rPr>
        <w:t>14h-15h</w:t>
      </w:r>
      <w:r w:rsidR="00FE082F">
        <w:rPr>
          <w:b/>
        </w:rPr>
        <w:t xml:space="preserve"> </w:t>
      </w:r>
      <w:r w:rsidRPr="00430A21">
        <w:rPr>
          <w:b/>
        </w:rPr>
        <w:t xml:space="preserve">: </w:t>
      </w:r>
      <w:r w:rsidRPr="00BC4058">
        <w:rPr>
          <w:b/>
        </w:rPr>
        <w:t>Hubert Mazurek</w:t>
      </w:r>
      <w:r w:rsidR="00FE082F">
        <w:rPr>
          <w:b/>
        </w:rPr>
        <w:t xml:space="preserve">, </w:t>
      </w:r>
      <w:bookmarkStart w:id="3" w:name="_Hlk524509047"/>
      <w:r w:rsidR="00FE082F" w:rsidRPr="00FE082F">
        <w:rPr>
          <w:i/>
        </w:rPr>
        <w:t xml:space="preserve">Directeur de Recherche à l’IRD, ex-directeur du LPED (Laboratoire « Population Environnement Développement », AMU – IRD), Membre du conseil scientifique de l’OCE </w:t>
      </w:r>
      <w:bookmarkStart w:id="4" w:name="_Hlk525043897"/>
      <w:r w:rsidR="00FE082F" w:rsidRPr="00FE082F">
        <w:rPr>
          <w:i/>
        </w:rPr>
        <w:t>(</w:t>
      </w:r>
      <w:r w:rsidR="00675792" w:rsidRPr="00675792">
        <w:rPr>
          <w:i/>
        </w:rPr>
        <w:t xml:space="preserve">Office for </w:t>
      </w:r>
      <w:proofErr w:type="spellStart"/>
      <w:r w:rsidR="00675792" w:rsidRPr="00675792">
        <w:rPr>
          <w:i/>
        </w:rPr>
        <w:t>Climate</w:t>
      </w:r>
      <w:proofErr w:type="spellEnd"/>
      <w:r w:rsidR="00675792" w:rsidRPr="00675792">
        <w:rPr>
          <w:i/>
        </w:rPr>
        <w:t xml:space="preserve"> Education</w:t>
      </w:r>
      <w:r w:rsidR="00FE082F" w:rsidRPr="00FE082F">
        <w:rPr>
          <w:i/>
        </w:rPr>
        <w:t>)</w:t>
      </w:r>
      <w:bookmarkEnd w:id="4"/>
      <w:r w:rsidR="00FB265A">
        <w:rPr>
          <w:i/>
        </w:rPr>
        <w:t>.</w:t>
      </w:r>
    </w:p>
    <w:p w14:paraId="71A77CD6" w14:textId="77777777" w:rsidR="00FE082F" w:rsidRPr="00675792" w:rsidRDefault="00FE082F" w:rsidP="00675792">
      <w:pPr>
        <w:jc w:val="both"/>
        <w:rPr>
          <w:b/>
          <w:i/>
        </w:rPr>
      </w:pPr>
      <w:r w:rsidRPr="00675792">
        <w:rPr>
          <w:b/>
          <w:i/>
        </w:rPr>
        <w:t>Villes et Changement Climatique : l’éducation comme point de départ</w:t>
      </w:r>
    </w:p>
    <w:p w14:paraId="5368B2AA" w14:textId="72772494" w:rsidR="00FE082F" w:rsidRPr="00FE082F" w:rsidRDefault="00FE082F" w:rsidP="00675792">
      <w:pPr>
        <w:jc w:val="both"/>
      </w:pPr>
      <w:r w:rsidRPr="00FE082F">
        <w:t xml:space="preserve">Le directeur de l’ONU </w:t>
      </w:r>
      <w:r w:rsidR="00BB4E93" w:rsidRPr="00516CA5">
        <w:t>a été très explicite</w:t>
      </w:r>
      <w:r w:rsidRPr="00FE082F">
        <w:t xml:space="preserve"> : « la bataille pour un futur plus durable se gagnera ou se perdra dans les villes ! ». Pourquoi ? Quels sont les véritables défis de la ville face au climat ? </w:t>
      </w:r>
    </w:p>
    <w:p w14:paraId="729B10A0" w14:textId="77777777" w:rsidR="00FE082F" w:rsidRPr="00FE082F" w:rsidRDefault="00FE082F" w:rsidP="00675792">
      <w:pPr>
        <w:jc w:val="both"/>
      </w:pPr>
      <w:r w:rsidRPr="00FE082F">
        <w:lastRenderedPageBreak/>
        <w:t>Nous tenterons d’expliciter les trois principaux défis du changement climatique en ville, et l’importance de l’éducation dans le changement de comportement des citoyens.</w:t>
      </w:r>
    </w:p>
    <w:p w14:paraId="2741F06E" w14:textId="41D9C768" w:rsidR="00FE082F" w:rsidRPr="00FE082F" w:rsidRDefault="00FE082F" w:rsidP="00675792">
      <w:pPr>
        <w:jc w:val="both"/>
      </w:pPr>
      <w:r w:rsidRPr="00FE082F">
        <w:t xml:space="preserve">Nous présenterons quelques outils adaptés à l’éducation des enfants et des adolescents, dont la maquette « </w:t>
      </w:r>
      <w:proofErr w:type="spellStart"/>
      <w:r w:rsidRPr="00FE082F">
        <w:t>Macli</w:t>
      </w:r>
      <w:proofErr w:type="spellEnd"/>
      <w:r w:rsidRPr="00FE082F">
        <w:t xml:space="preserve"> – Comprendre le climat urbain » destiné à illustrer et comprendre ces enjeux.</w:t>
      </w:r>
    </w:p>
    <w:bookmarkEnd w:id="3"/>
    <w:p w14:paraId="69D153FB" w14:textId="77777777" w:rsidR="00BC4058" w:rsidRDefault="00BC4058" w:rsidP="00675792">
      <w:pPr>
        <w:jc w:val="both"/>
        <w:rPr>
          <w:b/>
        </w:rPr>
      </w:pPr>
    </w:p>
    <w:p w14:paraId="398FD64D" w14:textId="60BC4F09" w:rsidR="00675792" w:rsidRPr="00430A21" w:rsidRDefault="00675792" w:rsidP="00675792">
      <w:pPr>
        <w:jc w:val="both"/>
        <w:rPr>
          <w:i/>
        </w:rPr>
      </w:pPr>
      <w:r w:rsidRPr="00BC4058">
        <w:rPr>
          <w:b/>
        </w:rPr>
        <w:t>15h-16h</w:t>
      </w:r>
      <w:r>
        <w:rPr>
          <w:b/>
        </w:rPr>
        <w:t xml:space="preserve"> : </w:t>
      </w:r>
      <w:r w:rsidRPr="00430A21">
        <w:rPr>
          <w:b/>
        </w:rPr>
        <w:t>Christophe EMBLANCH,</w:t>
      </w:r>
      <w:r>
        <w:rPr>
          <w:b/>
        </w:rPr>
        <w:t xml:space="preserve"> </w:t>
      </w:r>
      <w:r w:rsidRPr="00430A21">
        <w:rPr>
          <w:i/>
        </w:rPr>
        <w:t xml:space="preserve">Maitre de </w:t>
      </w:r>
      <w:r>
        <w:rPr>
          <w:i/>
        </w:rPr>
        <w:t>conférences</w:t>
      </w:r>
      <w:r w:rsidRPr="00430A21">
        <w:rPr>
          <w:i/>
        </w:rPr>
        <w:t xml:space="preserve"> HDR en Hydrogéologie UMR EMMAH (Environnement Méditerranéen et Modélisation des Agro – Hydrosystème. Doyen de l'UFR Sciences Technologie Santé de l'Université d'Avigno</w:t>
      </w:r>
      <w:r w:rsidRPr="00516CA5">
        <w:rPr>
          <w:i/>
        </w:rPr>
        <w:t>n</w:t>
      </w:r>
      <w:r w:rsidR="00BB4E93" w:rsidRPr="00516CA5">
        <w:rPr>
          <w:i/>
        </w:rPr>
        <w:t>)</w:t>
      </w:r>
      <w:r w:rsidR="00516CA5">
        <w:rPr>
          <w:i/>
        </w:rPr>
        <w:t>.</w:t>
      </w:r>
    </w:p>
    <w:p w14:paraId="5E1D2CE6" w14:textId="77777777" w:rsidR="00675792" w:rsidRPr="00675792" w:rsidRDefault="00675792" w:rsidP="00675792">
      <w:pPr>
        <w:jc w:val="both"/>
        <w:rPr>
          <w:b/>
          <w:i/>
        </w:rPr>
      </w:pPr>
      <w:r w:rsidRPr="00675792">
        <w:rPr>
          <w:b/>
          <w:i/>
        </w:rPr>
        <w:t>Changement climatique et accès à l'eau, chaque geste compte</w:t>
      </w:r>
    </w:p>
    <w:p w14:paraId="20506719" w14:textId="77777777" w:rsidR="00675792" w:rsidRPr="002D5D6B" w:rsidRDefault="00675792" w:rsidP="00675792">
      <w:pPr>
        <w:jc w:val="both"/>
      </w:pPr>
      <w:r>
        <w:t>Les variations du climat peuvent impliquer des bouleversements sur notre accès à l'eau. Après avoir abordé les différents paramètres influençant le changement climatique, la partie "naturelle" et la partie anthropique, nous verrons quelques exemples de modifications probables (négatifs ou positifs), avant d'illustrer comment chacun à notre niveau nous pouvons agir sur le changement climatique, mais plus généralement sur les changements globaux.</w:t>
      </w:r>
    </w:p>
    <w:p w14:paraId="0C231F01" w14:textId="77777777" w:rsidR="00BC4058" w:rsidRDefault="00BC4058" w:rsidP="00675792">
      <w:pPr>
        <w:jc w:val="both"/>
        <w:rPr>
          <w:b/>
        </w:rPr>
      </w:pPr>
    </w:p>
    <w:p w14:paraId="3A691473" w14:textId="77777777" w:rsidR="00BC4058" w:rsidRDefault="00BC4058" w:rsidP="00516CA5">
      <w:pPr>
        <w:jc w:val="center"/>
        <w:rPr>
          <w:b/>
        </w:rPr>
      </w:pPr>
      <w:r>
        <w:rPr>
          <w:b/>
        </w:rPr>
        <w:t>Mardi 9 octobre 2018</w:t>
      </w:r>
    </w:p>
    <w:p w14:paraId="6C424442" w14:textId="77777777" w:rsidR="00BC4058" w:rsidRDefault="00BC4058" w:rsidP="00675792">
      <w:pPr>
        <w:jc w:val="both"/>
      </w:pPr>
    </w:p>
    <w:p w14:paraId="1B1985FB" w14:textId="77777777" w:rsidR="00675792" w:rsidRPr="00FE082F" w:rsidRDefault="00675792" w:rsidP="00675792">
      <w:pPr>
        <w:jc w:val="both"/>
        <w:rPr>
          <w:rFonts w:ascii="Calibri" w:hAnsi="Calibri" w:cstheme="minorBidi"/>
          <w:i/>
          <w:szCs w:val="21"/>
        </w:rPr>
      </w:pPr>
      <w:r w:rsidRPr="00430A21">
        <w:rPr>
          <w:b/>
        </w:rPr>
        <w:t>10h-11h</w:t>
      </w:r>
      <w:r>
        <w:rPr>
          <w:b/>
        </w:rPr>
        <w:t> :</w:t>
      </w:r>
      <w:r w:rsidRPr="00430A21">
        <w:rPr>
          <w:b/>
        </w:rPr>
        <w:t xml:space="preserve"> </w:t>
      </w:r>
      <w:r w:rsidRPr="00172A55">
        <w:rPr>
          <w:b/>
        </w:rPr>
        <w:t>Vincent Moron</w:t>
      </w:r>
      <w:r>
        <w:t xml:space="preserve">, </w:t>
      </w:r>
      <w:r w:rsidRPr="00FE082F">
        <w:rPr>
          <w:i/>
        </w:rPr>
        <w:t>Professeur de géographie à Aix-Marseille Université (AMU).</w:t>
      </w:r>
    </w:p>
    <w:p w14:paraId="3D35B285" w14:textId="77777777" w:rsidR="00675792" w:rsidRPr="00675792" w:rsidRDefault="00675792" w:rsidP="00675792">
      <w:pPr>
        <w:pStyle w:val="Textebrut"/>
        <w:jc w:val="both"/>
        <w:rPr>
          <w:rFonts w:ascii="Arial" w:hAnsi="Arial" w:cs="Arial"/>
          <w:b/>
          <w:i/>
          <w:sz w:val="20"/>
          <w:szCs w:val="20"/>
        </w:rPr>
      </w:pPr>
      <w:r w:rsidRPr="00675792">
        <w:rPr>
          <w:rFonts w:ascii="Arial" w:hAnsi="Arial" w:cs="Arial"/>
          <w:b/>
          <w:i/>
          <w:sz w:val="20"/>
          <w:szCs w:val="20"/>
        </w:rPr>
        <w:t>Le changement climatique et les événements extrêmes</w:t>
      </w:r>
    </w:p>
    <w:p w14:paraId="500E7078" w14:textId="77777777" w:rsidR="00675792" w:rsidRPr="003A3C82" w:rsidRDefault="00675792" w:rsidP="00675792">
      <w:pPr>
        <w:pStyle w:val="Textebrut"/>
        <w:jc w:val="both"/>
        <w:rPr>
          <w:rFonts w:ascii="Arial" w:eastAsia="Times New Roman" w:hAnsi="Arial" w:cs="Arial"/>
          <w:sz w:val="20"/>
          <w:szCs w:val="24"/>
          <w:lang w:eastAsia="fr-FR"/>
        </w:rPr>
      </w:pPr>
      <w:r w:rsidRPr="003A3C82">
        <w:rPr>
          <w:rFonts w:ascii="Arial" w:eastAsia="Times New Roman" w:hAnsi="Arial" w:cs="Arial"/>
          <w:sz w:val="20"/>
          <w:szCs w:val="24"/>
          <w:lang w:eastAsia="fr-FR"/>
        </w:rPr>
        <w:t>Il est désormais acquis que le climat s'est déjà et va se réchauffer en réponse à l'augmentation des gaz à effet de serre liée aux activités anthropiques. Une hausse, même modeste, de la température moyenne est susceptible d'avoir de lourdes conséquences sur les événements extrêmes qui sont les plus lourds en termes d'impact sur les sociétés et l'environnement.</w:t>
      </w:r>
    </w:p>
    <w:p w14:paraId="7BBA8511" w14:textId="77777777" w:rsidR="00BC4058" w:rsidRDefault="00BC4058" w:rsidP="00675792">
      <w:pPr>
        <w:jc w:val="both"/>
      </w:pPr>
    </w:p>
    <w:p w14:paraId="02912F31" w14:textId="54CA1028" w:rsidR="00172A55" w:rsidRPr="00172A55" w:rsidRDefault="00BC4058" w:rsidP="00675792">
      <w:pPr>
        <w:jc w:val="both"/>
        <w:rPr>
          <w:i/>
        </w:rPr>
      </w:pPr>
      <w:r w:rsidRPr="00172A55">
        <w:rPr>
          <w:b/>
        </w:rPr>
        <w:t>14h-15h</w:t>
      </w:r>
      <w:r w:rsidR="00172A55">
        <w:rPr>
          <w:b/>
        </w:rPr>
        <w:t xml:space="preserve"> : </w:t>
      </w:r>
      <w:r w:rsidR="00172A55" w:rsidRPr="00172A55">
        <w:rPr>
          <w:b/>
        </w:rPr>
        <w:t xml:space="preserve">Thierry </w:t>
      </w:r>
      <w:proofErr w:type="spellStart"/>
      <w:r w:rsidR="00172A55" w:rsidRPr="00172A55">
        <w:rPr>
          <w:b/>
        </w:rPr>
        <w:t>Gauquelin</w:t>
      </w:r>
      <w:proofErr w:type="spellEnd"/>
      <w:r w:rsidR="00172A55">
        <w:t xml:space="preserve">, </w:t>
      </w:r>
      <w:r w:rsidR="00172A55" w:rsidRPr="00172A55">
        <w:rPr>
          <w:i/>
        </w:rPr>
        <w:t>Professeur à Aix-Marseille Université (AMU), membre de l’Institut Méditerranéen de Biodiversité et d’</w:t>
      </w:r>
      <w:r w:rsidR="00FE082F">
        <w:rPr>
          <w:i/>
        </w:rPr>
        <w:t>Écologie</w:t>
      </w:r>
      <w:r w:rsidR="00172A55" w:rsidRPr="00172A55">
        <w:rPr>
          <w:i/>
        </w:rPr>
        <w:t xml:space="preserve"> marine et continentale (IMBE). Il s’intéresse depuis de très nombreuses années à la biodiversité et au fonctionnement des écosystèmes forestiers méditerranéens ; il a notamment développé en Haute-Provence une station expérimentale pour étudier la réponse de ces écosystèmes au changement climatique. </w:t>
      </w:r>
    </w:p>
    <w:p w14:paraId="48BF9E71" w14:textId="77777777" w:rsidR="00172A55" w:rsidRPr="00172A55" w:rsidRDefault="00172A55" w:rsidP="00675792">
      <w:pPr>
        <w:jc w:val="both"/>
        <w:rPr>
          <w:b/>
          <w:i/>
        </w:rPr>
      </w:pPr>
      <w:r w:rsidRPr="00172A55">
        <w:rPr>
          <w:b/>
          <w:i/>
        </w:rPr>
        <w:t>La Biodiversité et le Changement climatique</w:t>
      </w:r>
    </w:p>
    <w:p w14:paraId="1484B06C" w14:textId="19A68291" w:rsidR="00BC4058" w:rsidRPr="00172A55" w:rsidRDefault="00172A55" w:rsidP="00675792">
      <w:pPr>
        <w:jc w:val="both"/>
      </w:pPr>
      <w:r>
        <w:t xml:space="preserve">Le changement climatique est avec la destruction des habitats, la pollution, la surexploitation des ressources et les invasions biologiques un des facteurs majeurs qui menacent la biodiversité. Face à ce changement climatique très rapide provoqué par l’homme, les organismes animaux et végétaux à la base de cette biodiversité n’ont que deux alternatives : s’adapter à ces nouvelles conditions ou migrer, quand elles le peuvent, pour retrouver ailleurs, des conditions de vie qui leur correspondent… sinon ils disparaissent ! Tout cela entraine également une modification des écosystèmes et des paysages, autres éléments de la biodiversité, qui sont aussi finalement menacés. </w:t>
      </w:r>
      <w:r w:rsidR="00FE082F">
        <w:t>À</w:t>
      </w:r>
      <w:r>
        <w:t xml:space="preserve"> tous ces niveaux de biodiversité, les effets du changement climatique sont déjà visibles… s’ajoutant aux autres impacts </w:t>
      </w:r>
      <w:r w:rsidR="00FE082F">
        <w:t xml:space="preserve">des </w:t>
      </w:r>
      <w:r>
        <w:t>activités humaines.</w:t>
      </w:r>
    </w:p>
    <w:p w14:paraId="701D1FE6" w14:textId="77777777" w:rsidR="00172A55" w:rsidRPr="00FE082F" w:rsidRDefault="00172A55" w:rsidP="00675792">
      <w:pPr>
        <w:jc w:val="both"/>
        <w:rPr>
          <w:i/>
        </w:rPr>
      </w:pPr>
    </w:p>
    <w:p w14:paraId="3BA4EC21" w14:textId="77777777" w:rsidR="00675792" w:rsidRPr="00BC4058" w:rsidRDefault="00675792" w:rsidP="00675792">
      <w:pPr>
        <w:jc w:val="both"/>
        <w:rPr>
          <w:b/>
        </w:rPr>
      </w:pPr>
      <w:r w:rsidRPr="00FE082F">
        <w:rPr>
          <w:b/>
        </w:rPr>
        <w:t>15h-16h</w:t>
      </w:r>
      <w:r>
        <w:rPr>
          <w:b/>
        </w:rPr>
        <w:t xml:space="preserve"> : </w:t>
      </w:r>
      <w:r w:rsidRPr="00BC4058">
        <w:rPr>
          <w:b/>
        </w:rPr>
        <w:t>Alain Veron</w:t>
      </w:r>
      <w:r>
        <w:rPr>
          <w:b/>
        </w:rPr>
        <w:t xml:space="preserve">, </w:t>
      </w:r>
      <w:r w:rsidRPr="00BC4058">
        <w:rPr>
          <w:i/>
        </w:rPr>
        <w:t xml:space="preserve">Chargé de recherche CNRS, Centre Européen de Recherche et d’Enseignement des Géosciences de l’Environnement, </w:t>
      </w:r>
      <w:r>
        <w:rPr>
          <w:i/>
        </w:rPr>
        <w:t>Aix-en-Provence</w:t>
      </w:r>
    </w:p>
    <w:p w14:paraId="41039012" w14:textId="77777777" w:rsidR="00675792" w:rsidRPr="00BC4058" w:rsidRDefault="00675792" w:rsidP="00675792">
      <w:pPr>
        <w:jc w:val="both"/>
        <w:rPr>
          <w:rFonts w:ascii="Calibri" w:hAnsi="Calibri" w:cs="Calibri"/>
          <w:b/>
          <w:i/>
          <w:szCs w:val="22"/>
        </w:rPr>
      </w:pPr>
      <w:r w:rsidRPr="00BC4058">
        <w:rPr>
          <w:b/>
          <w:i/>
        </w:rPr>
        <w:t xml:space="preserve">Histoires </w:t>
      </w:r>
      <w:r>
        <w:rPr>
          <w:b/>
          <w:i/>
        </w:rPr>
        <w:t>humaines</w:t>
      </w:r>
      <w:r w:rsidRPr="00BC4058">
        <w:rPr>
          <w:b/>
          <w:i/>
        </w:rPr>
        <w:t xml:space="preserve"> du </w:t>
      </w:r>
      <w:r>
        <w:rPr>
          <w:b/>
          <w:i/>
        </w:rPr>
        <w:t>c</w:t>
      </w:r>
      <w:r w:rsidRPr="00BC4058">
        <w:rPr>
          <w:b/>
          <w:i/>
        </w:rPr>
        <w:t>limat</w:t>
      </w:r>
    </w:p>
    <w:p w14:paraId="40BAD376" w14:textId="77777777" w:rsidR="00675792" w:rsidRDefault="00675792" w:rsidP="00675792">
      <w:pPr>
        <w:jc w:val="both"/>
      </w:pPr>
      <w:r>
        <w:t>Nous allons explorer les liens entre sociétés et climat de façon concrète par l’étude de cas environnementaux précis dans des contextes historiques bien documentés en nous posant les questions suivantes : qu’est-ce que la climatologie historique ? Comment les Hommes perçoivent-ils le climat et ses changements ?  Existe-t-il des liens de cause à effet ? Ces questionnements supposent d’appréhender succinctement, mais nécessairement les causes générales qui expliquent “le Climat" à l’échelle de la planète.</w:t>
      </w:r>
    </w:p>
    <w:bookmarkEnd w:id="2"/>
    <w:p w14:paraId="73CA1420" w14:textId="47961CF0" w:rsidR="00BC4058" w:rsidRDefault="00BC4058" w:rsidP="00267F95">
      <w:pPr>
        <w:ind w:firstLine="284"/>
        <w:jc w:val="both"/>
        <w:rPr>
          <w:sz w:val="22"/>
          <w:szCs w:val="22"/>
        </w:rPr>
      </w:pPr>
    </w:p>
    <w:p w14:paraId="64E10B56" w14:textId="77777777" w:rsidR="00675792" w:rsidRDefault="00675792" w:rsidP="00267F95">
      <w:pPr>
        <w:ind w:firstLine="284"/>
        <w:jc w:val="both"/>
        <w:rPr>
          <w:sz w:val="22"/>
          <w:szCs w:val="22"/>
        </w:rPr>
      </w:pPr>
    </w:p>
    <w:p w14:paraId="63E2847C" w14:textId="77777777" w:rsidR="00492A64" w:rsidRDefault="00BC4058" w:rsidP="00022E74">
      <w:pPr>
        <w:ind w:firstLine="284"/>
        <w:jc w:val="both"/>
        <w:rPr>
          <w:sz w:val="22"/>
          <w:szCs w:val="22"/>
        </w:rPr>
      </w:pPr>
      <w:r>
        <w:rPr>
          <w:sz w:val="22"/>
          <w:szCs w:val="22"/>
        </w:rPr>
        <w:lastRenderedPageBreak/>
        <w:t xml:space="preserve">Nous </w:t>
      </w:r>
      <w:r w:rsidR="00597C52" w:rsidRPr="00A860D8">
        <w:rPr>
          <w:sz w:val="22"/>
          <w:szCs w:val="22"/>
        </w:rPr>
        <w:t xml:space="preserve">vous </w:t>
      </w:r>
      <w:r w:rsidRPr="00A860D8">
        <w:rPr>
          <w:sz w:val="22"/>
          <w:szCs w:val="22"/>
        </w:rPr>
        <w:t>s</w:t>
      </w:r>
      <w:r>
        <w:rPr>
          <w:sz w:val="22"/>
          <w:szCs w:val="22"/>
        </w:rPr>
        <w:t xml:space="preserve">aurions </w:t>
      </w:r>
      <w:r w:rsidR="00597C52" w:rsidRPr="00A860D8">
        <w:rPr>
          <w:sz w:val="22"/>
          <w:szCs w:val="22"/>
        </w:rPr>
        <w:t xml:space="preserve">gré de bien vouloir informer </w:t>
      </w:r>
      <w:r w:rsidR="00492A64">
        <w:rPr>
          <w:sz w:val="22"/>
          <w:szCs w:val="22"/>
        </w:rPr>
        <w:t xml:space="preserve">le plus largement possible, </w:t>
      </w:r>
      <w:r w:rsidR="00597C52" w:rsidRPr="00A860D8">
        <w:rPr>
          <w:sz w:val="22"/>
          <w:szCs w:val="22"/>
        </w:rPr>
        <w:t>les professeurs de</w:t>
      </w:r>
      <w:r>
        <w:rPr>
          <w:sz w:val="22"/>
          <w:szCs w:val="22"/>
        </w:rPr>
        <w:t xml:space="preserve"> </w:t>
      </w:r>
      <w:r w:rsidR="00022E74">
        <w:rPr>
          <w:sz w:val="22"/>
          <w:szCs w:val="22"/>
        </w:rPr>
        <w:t>vos différentes académies</w:t>
      </w:r>
      <w:r>
        <w:rPr>
          <w:sz w:val="22"/>
          <w:szCs w:val="22"/>
        </w:rPr>
        <w:t>.</w:t>
      </w:r>
    </w:p>
    <w:p w14:paraId="44485F84" w14:textId="77777777" w:rsidR="00492A64" w:rsidRDefault="00492A64" w:rsidP="00022E74">
      <w:pPr>
        <w:ind w:firstLine="284"/>
        <w:jc w:val="both"/>
        <w:rPr>
          <w:sz w:val="22"/>
          <w:szCs w:val="22"/>
        </w:rPr>
      </w:pPr>
    </w:p>
    <w:p w14:paraId="7FA43ED1" w14:textId="0401633A" w:rsidR="00597C52" w:rsidRPr="00A860D8" w:rsidRDefault="00597C52" w:rsidP="00022E74">
      <w:pPr>
        <w:ind w:firstLine="284"/>
        <w:jc w:val="both"/>
        <w:rPr>
          <w:sz w:val="22"/>
          <w:szCs w:val="22"/>
        </w:rPr>
      </w:pPr>
      <w:r w:rsidRPr="00A860D8">
        <w:rPr>
          <w:sz w:val="22"/>
          <w:szCs w:val="22"/>
        </w:rPr>
        <w:t xml:space="preserve">Le sujet du changement climatique est </w:t>
      </w:r>
      <w:r w:rsidR="00022E74">
        <w:rPr>
          <w:sz w:val="22"/>
          <w:szCs w:val="22"/>
        </w:rPr>
        <w:t xml:space="preserve">un enjeu national et </w:t>
      </w:r>
      <w:r w:rsidRPr="00A860D8">
        <w:rPr>
          <w:sz w:val="22"/>
          <w:szCs w:val="22"/>
        </w:rPr>
        <w:t>par nature pluridisciplinaire,</w:t>
      </w:r>
      <w:r w:rsidR="00561D8B">
        <w:rPr>
          <w:sz w:val="22"/>
          <w:szCs w:val="22"/>
        </w:rPr>
        <w:t xml:space="preserve"> </w:t>
      </w:r>
      <w:r w:rsidR="00022E74">
        <w:rPr>
          <w:sz w:val="22"/>
          <w:szCs w:val="22"/>
        </w:rPr>
        <w:t xml:space="preserve">il peut </w:t>
      </w:r>
      <w:r w:rsidR="00022E74" w:rsidRPr="00022E74">
        <w:rPr>
          <w:sz w:val="22"/>
          <w:szCs w:val="22"/>
        </w:rPr>
        <w:t>mobilise</w:t>
      </w:r>
      <w:r w:rsidR="00022E74">
        <w:rPr>
          <w:sz w:val="22"/>
          <w:szCs w:val="22"/>
        </w:rPr>
        <w:t>r</w:t>
      </w:r>
      <w:r w:rsidR="00022E74" w:rsidRPr="00022E74">
        <w:rPr>
          <w:sz w:val="22"/>
          <w:szCs w:val="22"/>
        </w:rPr>
        <w:t xml:space="preserve"> les différents enseignements disciplinaires, notamment scientifiques, tout autant que les éducations transversales, en particulier l'éducation au développement durable, la culture scientifique et technique</w:t>
      </w:r>
      <w:r w:rsidR="00022E74">
        <w:rPr>
          <w:sz w:val="22"/>
          <w:szCs w:val="22"/>
        </w:rPr>
        <w:t xml:space="preserve">, </w:t>
      </w:r>
      <w:r w:rsidR="00022E74" w:rsidRPr="00022E74">
        <w:rPr>
          <w:sz w:val="22"/>
          <w:szCs w:val="22"/>
        </w:rPr>
        <w:t>l'éducation morale et civique, l'éducation au développement et à la solidarité internationale</w:t>
      </w:r>
      <w:r w:rsidR="00022E74">
        <w:rPr>
          <w:sz w:val="22"/>
          <w:szCs w:val="22"/>
        </w:rPr>
        <w:t>.</w:t>
      </w:r>
      <w:r w:rsidRPr="00A860D8">
        <w:rPr>
          <w:sz w:val="22"/>
          <w:szCs w:val="22"/>
        </w:rPr>
        <w:t xml:space="preserve"> </w:t>
      </w:r>
    </w:p>
    <w:p w14:paraId="59996A06" w14:textId="77777777" w:rsidR="00492A64" w:rsidRDefault="00492A64" w:rsidP="00492A64">
      <w:pPr>
        <w:pStyle w:val="NormalWeb"/>
        <w:spacing w:before="0" w:beforeAutospacing="0" w:after="0" w:afterAutospacing="0"/>
        <w:ind w:firstLine="284"/>
        <w:jc w:val="both"/>
        <w:rPr>
          <w:rFonts w:ascii="Arial" w:eastAsia="Times New Roman" w:hAnsi="Arial" w:cs="Arial"/>
          <w:color w:val="auto"/>
          <w:sz w:val="22"/>
          <w:szCs w:val="22"/>
        </w:rPr>
      </w:pPr>
    </w:p>
    <w:p w14:paraId="1DAA5B17" w14:textId="6D7B7723" w:rsidR="00492A64" w:rsidRDefault="00022E74" w:rsidP="00492A64">
      <w:pPr>
        <w:pStyle w:val="NormalWeb"/>
        <w:spacing w:before="0" w:beforeAutospacing="0" w:after="0" w:afterAutospacing="0"/>
        <w:ind w:firstLine="284"/>
        <w:jc w:val="both"/>
        <w:rPr>
          <w:rFonts w:ascii="Arial" w:eastAsia="Times New Roman" w:hAnsi="Arial" w:cs="Arial"/>
          <w:color w:val="auto"/>
          <w:sz w:val="22"/>
          <w:szCs w:val="22"/>
        </w:rPr>
      </w:pPr>
      <w:r>
        <w:rPr>
          <w:rFonts w:ascii="Arial" w:eastAsia="Times New Roman" w:hAnsi="Arial" w:cs="Arial"/>
          <w:color w:val="auto"/>
          <w:sz w:val="22"/>
          <w:szCs w:val="22"/>
        </w:rPr>
        <w:t xml:space="preserve">Chers </w:t>
      </w:r>
      <w:r w:rsidR="00492A64">
        <w:rPr>
          <w:rFonts w:ascii="Arial" w:eastAsia="Times New Roman" w:hAnsi="Arial" w:cs="Arial"/>
          <w:color w:val="auto"/>
          <w:sz w:val="22"/>
          <w:szCs w:val="22"/>
        </w:rPr>
        <w:t>collègues</w:t>
      </w:r>
      <w:r>
        <w:rPr>
          <w:rFonts w:ascii="Arial" w:eastAsia="Times New Roman" w:hAnsi="Arial" w:cs="Arial"/>
          <w:color w:val="auto"/>
          <w:sz w:val="22"/>
          <w:szCs w:val="22"/>
        </w:rPr>
        <w:t>, nous savons pouvoir compter sur vous</w:t>
      </w:r>
      <w:r w:rsidR="00492A64">
        <w:rPr>
          <w:rFonts w:ascii="Arial" w:eastAsia="Times New Roman" w:hAnsi="Arial" w:cs="Arial"/>
          <w:color w:val="auto"/>
          <w:sz w:val="22"/>
          <w:szCs w:val="22"/>
        </w:rPr>
        <w:t xml:space="preserve"> pour la diffusion de cette proposition</w:t>
      </w:r>
      <w:r>
        <w:rPr>
          <w:rFonts w:ascii="Arial" w:eastAsia="Times New Roman" w:hAnsi="Arial" w:cs="Arial"/>
          <w:color w:val="auto"/>
          <w:sz w:val="22"/>
          <w:szCs w:val="22"/>
        </w:rPr>
        <w:t>.</w:t>
      </w:r>
    </w:p>
    <w:p w14:paraId="4AC753AA" w14:textId="0B3F7CFB" w:rsidR="000053AB" w:rsidRDefault="00492A64" w:rsidP="00492A64">
      <w:pPr>
        <w:pStyle w:val="NormalWeb"/>
        <w:spacing w:before="0" w:beforeAutospacing="0" w:after="0" w:afterAutospacing="0"/>
        <w:ind w:firstLine="284"/>
        <w:jc w:val="both"/>
        <w:rPr>
          <w:rFonts w:ascii="Arial" w:eastAsia="Times New Roman" w:hAnsi="Arial" w:cs="Arial"/>
          <w:color w:val="auto"/>
          <w:sz w:val="22"/>
          <w:szCs w:val="22"/>
        </w:rPr>
      </w:pPr>
      <w:r>
        <w:rPr>
          <w:rFonts w:ascii="Arial" w:eastAsia="Times New Roman" w:hAnsi="Arial" w:cs="Arial"/>
          <w:color w:val="auto"/>
          <w:sz w:val="22"/>
          <w:szCs w:val="22"/>
        </w:rPr>
        <w:t>Et n</w:t>
      </w:r>
      <w:r w:rsidR="002626DB">
        <w:rPr>
          <w:rFonts w:ascii="Arial" w:eastAsia="Times New Roman" w:hAnsi="Arial" w:cs="Arial"/>
          <w:color w:val="auto"/>
          <w:sz w:val="22"/>
          <w:szCs w:val="22"/>
        </w:rPr>
        <w:t>ous vous prions</w:t>
      </w:r>
      <w:r w:rsidR="00597C52" w:rsidRPr="00A860D8">
        <w:rPr>
          <w:rFonts w:ascii="Arial" w:eastAsia="Times New Roman" w:hAnsi="Arial" w:cs="Arial"/>
          <w:color w:val="auto"/>
          <w:sz w:val="22"/>
          <w:szCs w:val="22"/>
        </w:rPr>
        <w:t xml:space="preserve"> d’a</w:t>
      </w:r>
      <w:r>
        <w:rPr>
          <w:rFonts w:ascii="Arial" w:eastAsia="Times New Roman" w:hAnsi="Arial" w:cs="Arial"/>
          <w:color w:val="auto"/>
          <w:sz w:val="22"/>
          <w:szCs w:val="22"/>
        </w:rPr>
        <w:t>ccepter nos sincères salutations.</w:t>
      </w:r>
    </w:p>
    <w:p w14:paraId="5BE16AA3" w14:textId="77777777" w:rsidR="000053AB" w:rsidRDefault="000053AB" w:rsidP="00A81475">
      <w:pPr>
        <w:spacing w:line="280"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71C4CCCC" w14:textId="7BB795A4" w:rsidR="000053AB" w:rsidRPr="00A860D8" w:rsidRDefault="00657ED5" w:rsidP="00611BA0">
      <w:pPr>
        <w:spacing w:line="280" w:lineRule="exact"/>
        <w:ind w:left="4248"/>
        <w:rPr>
          <w:sz w:val="22"/>
          <w:szCs w:val="22"/>
        </w:rPr>
      </w:pPr>
      <w:r>
        <w:rPr>
          <w:sz w:val="22"/>
          <w:szCs w:val="22"/>
        </w:rPr>
        <w:t xml:space="preserve">Bruno PELISSIER et </w:t>
      </w:r>
      <w:r w:rsidR="00611BA0">
        <w:rPr>
          <w:sz w:val="22"/>
          <w:szCs w:val="22"/>
        </w:rPr>
        <w:t>Gérald ATALLI</w:t>
      </w:r>
    </w:p>
    <w:p w14:paraId="25F1A94B" w14:textId="77777777" w:rsidR="00A81475" w:rsidRPr="00A860D8" w:rsidRDefault="00A81475" w:rsidP="00A81475">
      <w:pPr>
        <w:spacing w:line="280" w:lineRule="exact"/>
        <w:rPr>
          <w:sz w:val="22"/>
          <w:szCs w:val="22"/>
        </w:rPr>
      </w:pPr>
    </w:p>
    <w:p w14:paraId="42F86D66" w14:textId="77777777" w:rsidR="00A81475" w:rsidRPr="00A860D8" w:rsidRDefault="00A81475" w:rsidP="00A81475">
      <w:pPr>
        <w:spacing w:line="280" w:lineRule="exact"/>
        <w:rPr>
          <w:sz w:val="22"/>
          <w:szCs w:val="22"/>
        </w:rPr>
      </w:pPr>
    </w:p>
    <w:p w14:paraId="4F89C303" w14:textId="77777777" w:rsidR="00A81475" w:rsidRPr="00A860D8" w:rsidRDefault="00A81475" w:rsidP="00A81475">
      <w:pPr>
        <w:spacing w:line="280" w:lineRule="exact"/>
        <w:rPr>
          <w:sz w:val="22"/>
          <w:szCs w:val="22"/>
        </w:rPr>
      </w:pPr>
    </w:p>
    <w:p w14:paraId="730B2593" w14:textId="77777777" w:rsidR="00D8730C" w:rsidRPr="00A860D8" w:rsidRDefault="00D8730C" w:rsidP="00A81475">
      <w:pPr>
        <w:rPr>
          <w:sz w:val="22"/>
          <w:szCs w:val="22"/>
        </w:rPr>
      </w:pPr>
    </w:p>
    <w:sectPr w:rsidR="00D8730C" w:rsidRPr="00A860D8" w:rsidSect="00A4329C">
      <w:headerReference w:type="default" r:id="rId8"/>
      <w:headerReference w:type="first" r:id="rId9"/>
      <w:footerReference w:type="first" r:id="rId10"/>
      <w:pgSz w:w="11906" w:h="16838" w:code="9"/>
      <w:pgMar w:top="1950" w:right="794" w:bottom="1474" w:left="3119"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84EBA" w14:textId="77777777" w:rsidR="0080085C" w:rsidRDefault="0080085C">
      <w:r>
        <w:separator/>
      </w:r>
    </w:p>
  </w:endnote>
  <w:endnote w:type="continuationSeparator" w:id="0">
    <w:p w14:paraId="361A18C8" w14:textId="77777777" w:rsidR="0080085C" w:rsidRDefault="0080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9F5A" w14:textId="77777777" w:rsidR="00D8730C" w:rsidRDefault="00D8730C">
    <w:pPr>
      <w:pStyle w:val="Pieddepage"/>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30701" w14:textId="77777777" w:rsidR="0080085C" w:rsidRDefault="0080085C">
      <w:r>
        <w:separator/>
      </w:r>
    </w:p>
  </w:footnote>
  <w:footnote w:type="continuationSeparator" w:id="0">
    <w:p w14:paraId="179108E3" w14:textId="77777777" w:rsidR="0080085C" w:rsidRDefault="0080085C">
      <w:r>
        <w:continuationSeparator/>
      </w:r>
    </w:p>
  </w:footnote>
  <w:footnote w:id="1">
    <w:p w14:paraId="719676F3" w14:textId="26CEE19A" w:rsidR="00706986" w:rsidRPr="007D4B94" w:rsidRDefault="00706986">
      <w:pPr>
        <w:pStyle w:val="Notedebasdepage"/>
        <w:rPr>
          <w:rFonts w:ascii="Arial" w:hAnsi="Arial" w:cs="Arial"/>
        </w:rPr>
      </w:pPr>
      <w:r>
        <w:rPr>
          <w:rStyle w:val="Appelnotedebasdep"/>
        </w:rPr>
        <w:footnoteRef/>
      </w:r>
      <w:r>
        <w:t xml:space="preserve"> </w:t>
      </w:r>
      <w:r w:rsidR="00BC4058" w:rsidRPr="003B1CC0">
        <w:rPr>
          <w:rFonts w:ascii="Arial" w:hAnsi="Arial" w:cs="Arial"/>
        </w:rPr>
        <w:t>Chaque enseignant</w:t>
      </w:r>
      <w:r w:rsidRPr="003B1CC0">
        <w:rPr>
          <w:rFonts w:ascii="Arial" w:hAnsi="Arial" w:cs="Arial"/>
        </w:rPr>
        <w:t xml:space="preserve">, une fois inscrit, </w:t>
      </w:r>
      <w:r w:rsidR="00BC4058" w:rsidRPr="003B1CC0">
        <w:rPr>
          <w:rFonts w:ascii="Arial" w:hAnsi="Arial" w:cs="Arial"/>
        </w:rPr>
        <w:t xml:space="preserve">recevra </w:t>
      </w:r>
      <w:r w:rsidRPr="003B1CC0">
        <w:rPr>
          <w:rFonts w:ascii="Arial" w:hAnsi="Arial" w:cs="Arial"/>
        </w:rPr>
        <w:t>le lien qui l</w:t>
      </w:r>
      <w:r w:rsidR="00BC4058" w:rsidRPr="003B1CC0">
        <w:rPr>
          <w:rFonts w:ascii="Arial" w:hAnsi="Arial" w:cs="Arial"/>
        </w:rPr>
        <w:t>ui</w:t>
      </w:r>
      <w:r w:rsidRPr="003B1CC0">
        <w:rPr>
          <w:rFonts w:ascii="Arial" w:hAnsi="Arial" w:cs="Arial"/>
        </w:rPr>
        <w:t xml:space="preserve"> permettra d</w:t>
      </w:r>
      <w:r w:rsidR="00BC4058" w:rsidRPr="003B1CC0">
        <w:rPr>
          <w:rFonts w:ascii="Arial" w:hAnsi="Arial" w:cs="Arial"/>
        </w:rPr>
        <w:t>’accéder</w:t>
      </w:r>
      <w:r w:rsidRPr="003B1CC0">
        <w:rPr>
          <w:rFonts w:ascii="Arial" w:hAnsi="Arial" w:cs="Arial"/>
        </w:rPr>
        <w:t xml:space="preserve"> aux visioconférences. Il suffi</w:t>
      </w:r>
      <w:r w:rsidR="00BC4058" w:rsidRPr="003B1CC0">
        <w:rPr>
          <w:rFonts w:ascii="Arial" w:hAnsi="Arial" w:cs="Arial"/>
        </w:rPr>
        <w:t>ra, pour les</w:t>
      </w:r>
      <w:r w:rsidRPr="003B1CC0">
        <w:rPr>
          <w:rFonts w:ascii="Arial" w:hAnsi="Arial" w:cs="Arial"/>
        </w:rPr>
        <w:t xml:space="preserve"> suivre</w:t>
      </w:r>
      <w:r w:rsidR="00BC4058" w:rsidRPr="003B1CC0">
        <w:rPr>
          <w:rFonts w:ascii="Arial" w:hAnsi="Arial" w:cs="Arial"/>
        </w:rPr>
        <w:t>,</w:t>
      </w:r>
      <w:r w:rsidRPr="003B1CC0">
        <w:rPr>
          <w:rFonts w:ascii="Arial" w:hAnsi="Arial" w:cs="Arial"/>
        </w:rPr>
        <w:t xml:space="preserve"> d’une connexion internet et d’un simple navigateur. Aucune installation</w:t>
      </w:r>
      <w:r w:rsidR="00FE082F">
        <w:rPr>
          <w:rFonts w:ascii="Arial" w:hAnsi="Arial" w:cs="Arial"/>
        </w:rPr>
        <w:t xml:space="preserve"> de </w:t>
      </w:r>
      <w:r w:rsidRPr="003B1CC0">
        <w:rPr>
          <w:rFonts w:ascii="Arial" w:hAnsi="Arial" w:cs="Arial"/>
        </w:rPr>
        <w:t>logiciel n’est requise.</w:t>
      </w:r>
      <w:r>
        <w:rPr>
          <w:sz w:val="22"/>
          <w:szCs w:val="22"/>
        </w:rPr>
        <w:t xml:space="preserve"> </w:t>
      </w:r>
      <w:r w:rsidR="007D4B94" w:rsidRPr="007D4B94">
        <w:rPr>
          <w:rFonts w:ascii="Arial" w:hAnsi="Arial" w:cs="Arial"/>
        </w:rPr>
        <w:t>Les inscriptions sont possibles jusqu’au 5 octobre au soir.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94BBC" w14:textId="51210389" w:rsidR="00D8730C" w:rsidRDefault="008536FF">
    <w:pPr>
      <w:pStyle w:val="En-tte"/>
    </w:pPr>
    <w:r>
      <w:rPr>
        <w:noProof/>
      </w:rPr>
      <mc:AlternateContent>
        <mc:Choice Requires="wps">
          <w:drawing>
            <wp:anchor distT="0" distB="0" distL="114300" distR="114300" simplePos="0" relativeHeight="251657216" behindDoc="0" locked="1" layoutInCell="1" allowOverlap="1" wp14:anchorId="3F404CD4" wp14:editId="20D02BDF">
              <wp:simplePos x="0" y="0"/>
              <wp:positionH relativeFrom="page">
                <wp:posOffset>1500505</wp:posOffset>
              </wp:positionH>
              <wp:positionV relativeFrom="page">
                <wp:posOffset>2160270</wp:posOffset>
              </wp:positionV>
              <wp:extent cx="1080135" cy="360045"/>
              <wp:effectExtent l="0" t="0" r="635"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0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55EBCE" w14:textId="77777777" w:rsidR="00D8730C" w:rsidRDefault="00D8730C">
                          <w:pPr>
                            <w:rPr>
                              <w:b/>
                              <w:bCs/>
                            </w:rPr>
                          </w:pPr>
                          <w:r>
                            <w:rPr>
                              <w:b/>
                              <w:bCs/>
                            </w:rPr>
                            <w:fldChar w:fldCharType="begin"/>
                          </w:r>
                          <w:r>
                            <w:rPr>
                              <w:b/>
                              <w:bCs/>
                            </w:rPr>
                            <w:instrText xml:space="preserve"> PAGE </w:instrText>
                          </w:r>
                          <w:r>
                            <w:rPr>
                              <w:b/>
                              <w:bCs/>
                            </w:rPr>
                            <w:fldChar w:fldCharType="separate"/>
                          </w:r>
                          <w:r w:rsidR="00BB4E93">
                            <w:rPr>
                              <w:b/>
                              <w:bCs/>
                              <w:noProof/>
                            </w:rPr>
                            <w:t>3</w:t>
                          </w:r>
                          <w:r>
                            <w:rPr>
                              <w:b/>
                              <w:bCs/>
                            </w:rPr>
                            <w:fldChar w:fldCharType="end"/>
                          </w:r>
                          <w:r>
                            <w:rPr>
                              <w:b/>
                              <w:bCs/>
                            </w:rPr>
                            <w:t>/</w:t>
                          </w:r>
                          <w:r>
                            <w:rPr>
                              <w:b/>
                              <w:bCs/>
                            </w:rPr>
                            <w:fldChar w:fldCharType="begin"/>
                          </w:r>
                          <w:r>
                            <w:rPr>
                              <w:b/>
                              <w:bCs/>
                            </w:rPr>
                            <w:instrText xml:space="preserve"> NUMPAGES </w:instrText>
                          </w:r>
                          <w:r>
                            <w:rPr>
                              <w:b/>
                              <w:bCs/>
                            </w:rPr>
                            <w:fldChar w:fldCharType="separate"/>
                          </w:r>
                          <w:r w:rsidR="00BB4E93">
                            <w:rPr>
                              <w:b/>
                              <w:bCs/>
                              <w:noProof/>
                            </w:rPr>
                            <w:t>3</w:t>
                          </w:r>
                          <w:r>
                            <w:rPr>
                              <w:b/>
                              <w:bC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04CD4" id="_x0000_t202" coordsize="21600,21600" o:spt="202" path="m,l,21600r21600,l21600,xe">
              <v:stroke joinstyle="miter"/>
              <v:path gradientshapeok="t" o:connecttype="rect"/>
            </v:shapetype>
            <v:shape id="Text Box 5" o:spid="_x0000_s1026" type="#_x0000_t202" style="position:absolute;margin-left:118.15pt;margin-top:170.1pt;width:85.05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" filled="f" stroked="f">
              <v:textbox inset="0,0,0,0">
                <w:txbxContent>
                  <w:p w14:paraId="2755EBCE" w14:textId="77777777" w:rsidR="00D8730C" w:rsidRDefault="00D8730C">
                    <w:pPr>
                      <w:rPr>
                        <w:b/>
                        <w:bCs/>
                      </w:rPr>
                    </w:pPr>
                    <w:r>
                      <w:rPr>
                        <w:b/>
                        <w:bCs/>
                      </w:rPr>
                      <w:fldChar w:fldCharType="begin"/>
                    </w:r>
                    <w:r>
                      <w:rPr>
                        <w:b/>
                        <w:bCs/>
                      </w:rPr>
                      <w:instrText xml:space="preserve"> PAGE </w:instrText>
                    </w:r>
                    <w:r>
                      <w:rPr>
                        <w:b/>
                        <w:bCs/>
                      </w:rPr>
                      <w:fldChar w:fldCharType="separate"/>
                    </w:r>
                    <w:r w:rsidR="00BB4E93">
                      <w:rPr>
                        <w:b/>
                        <w:bCs/>
                        <w:noProof/>
                      </w:rPr>
                      <w:t>3</w:t>
                    </w:r>
                    <w:r>
                      <w:rPr>
                        <w:b/>
                        <w:bCs/>
                      </w:rPr>
                      <w:fldChar w:fldCharType="end"/>
                    </w:r>
                    <w:r>
                      <w:rPr>
                        <w:b/>
                        <w:bCs/>
                      </w:rPr>
                      <w:t>/</w:t>
                    </w:r>
                    <w:r>
                      <w:rPr>
                        <w:b/>
                        <w:bCs/>
                      </w:rPr>
                      <w:fldChar w:fldCharType="begin"/>
                    </w:r>
                    <w:r>
                      <w:rPr>
                        <w:b/>
                        <w:bCs/>
                      </w:rPr>
                      <w:instrText xml:space="preserve"> NUMPAGES </w:instrText>
                    </w:r>
                    <w:r>
                      <w:rPr>
                        <w:b/>
                        <w:bCs/>
                      </w:rPr>
                      <w:fldChar w:fldCharType="separate"/>
                    </w:r>
                    <w:r w:rsidR="00BB4E93">
                      <w:rPr>
                        <w:b/>
                        <w:bCs/>
                        <w:noProof/>
                      </w:rPr>
                      <w:t>3</w:t>
                    </w:r>
                    <w:r>
                      <w:rPr>
                        <w:b/>
                        <w:bCs/>
                      </w:rPr>
                      <w:fldChar w:fldCharType="end"/>
                    </w:r>
                  </w:p>
                </w:txbxContent>
              </v:textbox>
              <w10:wrap anchorx="page" anchory="page"/>
              <w10:anchorlock/>
            </v:shape>
          </w:pict>
        </mc:Fallback>
      </mc:AlternateContent>
    </w:r>
    <w:r>
      <w:rPr>
        <w:noProof/>
      </w:rPr>
      <w:drawing>
        <wp:anchor distT="0" distB="0" distL="114300" distR="114300" simplePos="0" relativeHeight="251656192" behindDoc="0" locked="1" layoutInCell="1" allowOverlap="1" wp14:anchorId="6D2FCF18" wp14:editId="5E28B7B0">
          <wp:simplePos x="0" y="0"/>
          <wp:positionH relativeFrom="page">
            <wp:posOffset>1303020</wp:posOffset>
          </wp:positionH>
          <wp:positionV relativeFrom="page">
            <wp:posOffset>1151890</wp:posOffset>
          </wp:positionV>
          <wp:extent cx="617220" cy="754380"/>
          <wp:effectExtent l="0" t="0" r="0" b="7620"/>
          <wp:wrapNone/>
          <wp:docPr id="4" name="Image 4" descr="logoÉ_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É_p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754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BFBEA" w14:textId="2DAFBBC9" w:rsidR="00D8730C" w:rsidRDefault="00524ED7" w:rsidP="000C07AF">
    <w:pPr>
      <w:pStyle w:val="En-tte"/>
      <w:ind w:left="1418"/>
    </w:pPr>
    <w:r>
      <w:rPr>
        <w:noProof/>
      </w:rPr>
      <w:drawing>
        <wp:anchor distT="0" distB="0" distL="114300" distR="114300" simplePos="0" relativeHeight="251663360" behindDoc="0" locked="0" layoutInCell="1" allowOverlap="1" wp14:anchorId="5283C514" wp14:editId="122D39C9">
          <wp:simplePos x="0" y="0"/>
          <wp:positionH relativeFrom="column">
            <wp:posOffset>-1724025</wp:posOffset>
          </wp:positionH>
          <wp:positionV relativeFrom="paragraph">
            <wp:posOffset>876300</wp:posOffset>
          </wp:positionV>
          <wp:extent cx="1990725" cy="1857375"/>
          <wp:effectExtent l="0" t="0" r="0" b="0"/>
          <wp:wrapNone/>
          <wp:docPr id="50" name="Image 50" descr="2017_logo_academie_Aix-Marseille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2017_logo_academie_Aix-Marseille_sans_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29C">
      <w:rPr>
        <w:noProof/>
      </w:rPr>
      <w:drawing>
        <wp:anchor distT="0" distB="0" distL="114300" distR="114300" simplePos="0" relativeHeight="251661312" behindDoc="0" locked="1" layoutInCell="1" allowOverlap="1" wp14:anchorId="553D1690" wp14:editId="23976A5B">
          <wp:simplePos x="0" y="0"/>
          <wp:positionH relativeFrom="page">
            <wp:posOffset>3356610</wp:posOffset>
          </wp:positionH>
          <wp:positionV relativeFrom="page">
            <wp:posOffset>548640</wp:posOffset>
          </wp:positionV>
          <wp:extent cx="1143000" cy="671830"/>
          <wp:effectExtent l="0" t="0" r="0" b="0"/>
          <wp:wrapNone/>
          <wp:docPr id="3"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6FF">
      <w:rPr>
        <w:noProof/>
      </w:rPr>
      <mc:AlternateContent>
        <mc:Choice Requires="wps">
          <w:drawing>
            <wp:anchor distT="0" distB="0" distL="114300" distR="114300" simplePos="0" relativeHeight="251659264" behindDoc="0" locked="1" layoutInCell="1" allowOverlap="1" wp14:anchorId="02D7E8F3" wp14:editId="01F1D78D">
              <wp:simplePos x="0" y="0"/>
              <wp:positionH relativeFrom="page">
                <wp:posOffset>290195</wp:posOffset>
              </wp:positionH>
              <wp:positionV relativeFrom="page">
                <wp:posOffset>3600450</wp:posOffset>
              </wp:positionV>
              <wp:extent cx="1332230" cy="7200265"/>
              <wp:effectExtent l="4445" t="0" r="0" b="63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72002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D4E17C" w14:textId="77777777" w:rsidR="0045699C" w:rsidRDefault="0045699C" w:rsidP="0045699C">
                          <w:pPr>
                            <w:pStyle w:val="Titre1"/>
                            <w:jc w:val="right"/>
                          </w:pPr>
                          <w:r>
                            <w:t>Rectorat</w:t>
                          </w:r>
                        </w:p>
                        <w:p w14:paraId="16DB0C7E" w14:textId="77777777" w:rsidR="0045699C" w:rsidRDefault="0045699C" w:rsidP="0045699C">
                          <w:pPr>
                            <w:spacing w:line="210" w:lineRule="exact"/>
                            <w:jc w:val="right"/>
                            <w:rPr>
                              <w:rFonts w:ascii="Arial Narrow" w:hAnsi="Arial Narrow"/>
                              <w:b/>
                              <w:bCs/>
                              <w:sz w:val="19"/>
                            </w:rPr>
                          </w:pPr>
                        </w:p>
                        <w:p w14:paraId="6C7B0B52" w14:textId="77777777" w:rsidR="008536FF" w:rsidRDefault="008536FF" w:rsidP="008536FF">
                          <w:pPr>
                            <w:spacing w:line="210" w:lineRule="exact"/>
                            <w:jc w:val="right"/>
                            <w:rPr>
                              <w:rFonts w:ascii="Arial Narrow" w:hAnsi="Arial Narrow"/>
                              <w:b/>
                              <w:bCs/>
                              <w:sz w:val="16"/>
                            </w:rPr>
                          </w:pPr>
                          <w:r>
                            <w:rPr>
                              <w:rFonts w:ascii="Arial Narrow" w:hAnsi="Arial Narrow"/>
                              <w:b/>
                              <w:bCs/>
                              <w:sz w:val="16"/>
                            </w:rPr>
                            <w:t xml:space="preserve">Bureau </w:t>
                          </w:r>
                        </w:p>
                        <w:p w14:paraId="476E48EB" w14:textId="77777777" w:rsidR="008536FF" w:rsidRDefault="008536FF" w:rsidP="008536FF">
                          <w:pPr>
                            <w:spacing w:line="210" w:lineRule="exact"/>
                            <w:jc w:val="right"/>
                            <w:rPr>
                              <w:rFonts w:ascii="Arial Narrow" w:hAnsi="Arial Narrow"/>
                              <w:b/>
                              <w:bCs/>
                              <w:sz w:val="16"/>
                            </w:rPr>
                          </w:pPr>
                          <w:proofErr w:type="gramStart"/>
                          <w:r>
                            <w:rPr>
                              <w:rFonts w:ascii="Arial Narrow" w:hAnsi="Arial Narrow"/>
                              <w:b/>
                              <w:bCs/>
                              <w:sz w:val="16"/>
                            </w:rPr>
                            <w:t>des</w:t>
                          </w:r>
                          <w:proofErr w:type="gramEnd"/>
                          <w:r>
                            <w:rPr>
                              <w:rFonts w:ascii="Arial Narrow" w:hAnsi="Arial Narrow"/>
                              <w:b/>
                              <w:bCs/>
                              <w:sz w:val="16"/>
                            </w:rPr>
                            <w:t xml:space="preserve"> Inspecteurs d’Académie</w:t>
                          </w:r>
                        </w:p>
                        <w:p w14:paraId="6CF02A39" w14:textId="77777777" w:rsidR="008536FF" w:rsidRDefault="008536FF" w:rsidP="008536FF">
                          <w:pPr>
                            <w:spacing w:line="210" w:lineRule="exact"/>
                            <w:jc w:val="right"/>
                            <w:rPr>
                              <w:rFonts w:ascii="Arial Narrow" w:hAnsi="Arial Narrow"/>
                              <w:b/>
                              <w:bCs/>
                              <w:sz w:val="16"/>
                            </w:rPr>
                          </w:pPr>
                          <w:r>
                            <w:rPr>
                              <w:rFonts w:ascii="Arial Narrow" w:hAnsi="Arial Narrow"/>
                              <w:b/>
                              <w:bCs/>
                              <w:sz w:val="16"/>
                            </w:rPr>
                            <w:t>Inspecteurs Pédagogiques</w:t>
                          </w:r>
                        </w:p>
                        <w:p w14:paraId="5490B827" w14:textId="77777777" w:rsidR="008536FF" w:rsidRDefault="008536FF" w:rsidP="008536FF">
                          <w:pPr>
                            <w:spacing w:line="210" w:lineRule="exact"/>
                            <w:jc w:val="right"/>
                            <w:rPr>
                              <w:rFonts w:ascii="Arial Narrow" w:hAnsi="Arial Narrow"/>
                              <w:b/>
                              <w:bCs/>
                              <w:sz w:val="16"/>
                            </w:rPr>
                          </w:pPr>
                          <w:r>
                            <w:rPr>
                              <w:rFonts w:ascii="Arial Narrow" w:hAnsi="Arial Narrow"/>
                              <w:b/>
                              <w:bCs/>
                              <w:sz w:val="16"/>
                            </w:rPr>
                            <w:t>Régionaux</w:t>
                          </w:r>
                        </w:p>
                        <w:p w14:paraId="4EF59C4A" w14:textId="77777777" w:rsidR="008536FF" w:rsidRDefault="008536FF" w:rsidP="008536FF">
                          <w:pPr>
                            <w:spacing w:line="210" w:lineRule="exact"/>
                            <w:jc w:val="right"/>
                            <w:rPr>
                              <w:rFonts w:ascii="Arial Narrow" w:hAnsi="Arial Narrow"/>
                              <w:b/>
                              <w:bCs/>
                              <w:sz w:val="16"/>
                            </w:rPr>
                          </w:pPr>
                        </w:p>
                        <w:p w14:paraId="619E13C9" w14:textId="77777777" w:rsidR="00657ED5" w:rsidRDefault="00657ED5" w:rsidP="00657ED5">
                          <w:pPr>
                            <w:spacing w:line="210" w:lineRule="exact"/>
                            <w:jc w:val="right"/>
                            <w:rPr>
                              <w:rFonts w:ascii="Arial Narrow" w:hAnsi="Arial Narrow"/>
                              <w:sz w:val="16"/>
                            </w:rPr>
                          </w:pPr>
                          <w:r>
                            <w:rPr>
                              <w:rFonts w:ascii="Arial Narrow" w:hAnsi="Arial Narrow"/>
                              <w:sz w:val="16"/>
                            </w:rPr>
                            <w:t>Bruno PELISSIER</w:t>
                          </w:r>
                        </w:p>
                        <w:p w14:paraId="0869F2D2" w14:textId="42858708" w:rsidR="00657ED5" w:rsidRDefault="00657ED5" w:rsidP="00657ED5">
                          <w:pPr>
                            <w:spacing w:line="210" w:lineRule="exact"/>
                            <w:jc w:val="right"/>
                            <w:rPr>
                              <w:rFonts w:ascii="Arial Narrow" w:hAnsi="Arial Narrow"/>
                              <w:sz w:val="16"/>
                            </w:rPr>
                          </w:pPr>
                          <w:r>
                            <w:rPr>
                              <w:rFonts w:ascii="Arial Narrow" w:hAnsi="Arial Narrow"/>
                              <w:sz w:val="16"/>
                            </w:rPr>
                            <w:t>IA-IPR STI</w:t>
                          </w:r>
                        </w:p>
                        <w:p w14:paraId="63950BDF" w14:textId="77777777" w:rsidR="00657ED5" w:rsidRDefault="00657ED5" w:rsidP="00657ED5">
                          <w:pPr>
                            <w:spacing w:line="210" w:lineRule="exact"/>
                            <w:jc w:val="right"/>
                            <w:rPr>
                              <w:rFonts w:ascii="Arial Narrow" w:hAnsi="Arial Narrow"/>
                              <w:sz w:val="16"/>
                            </w:rPr>
                          </w:pPr>
                          <w:r>
                            <w:rPr>
                              <w:rFonts w:ascii="Arial Narrow" w:hAnsi="Arial Narrow"/>
                              <w:sz w:val="16"/>
                            </w:rPr>
                            <w:t>Correspondant Académique pour les Sciences et Technologies</w:t>
                          </w:r>
                        </w:p>
                        <w:p w14:paraId="4BE1BE32" w14:textId="77777777" w:rsidR="00657ED5" w:rsidRDefault="00657ED5" w:rsidP="008536FF">
                          <w:pPr>
                            <w:spacing w:line="210" w:lineRule="exact"/>
                            <w:jc w:val="right"/>
                            <w:rPr>
                              <w:rFonts w:ascii="Arial Narrow" w:hAnsi="Arial Narrow"/>
                              <w:sz w:val="16"/>
                            </w:rPr>
                          </w:pPr>
                        </w:p>
                        <w:p w14:paraId="1C0BEB0C" w14:textId="67F562F2" w:rsidR="00E758A4" w:rsidRDefault="00E758A4" w:rsidP="008536FF">
                          <w:pPr>
                            <w:spacing w:line="210" w:lineRule="exact"/>
                            <w:jc w:val="right"/>
                            <w:rPr>
                              <w:rFonts w:ascii="Arial Narrow" w:hAnsi="Arial Narrow"/>
                              <w:sz w:val="16"/>
                            </w:rPr>
                          </w:pPr>
                          <w:r>
                            <w:rPr>
                              <w:rFonts w:ascii="Arial Narrow" w:hAnsi="Arial Narrow"/>
                              <w:sz w:val="16"/>
                            </w:rPr>
                            <w:t>Gérald ATTALI</w:t>
                          </w:r>
                        </w:p>
                        <w:p w14:paraId="1044E402" w14:textId="316075CE" w:rsidR="00E758A4" w:rsidRDefault="00E758A4" w:rsidP="008536FF">
                          <w:pPr>
                            <w:spacing w:line="210" w:lineRule="exact"/>
                            <w:jc w:val="right"/>
                            <w:rPr>
                              <w:rFonts w:ascii="Arial Narrow" w:hAnsi="Arial Narrow"/>
                              <w:sz w:val="16"/>
                            </w:rPr>
                          </w:pPr>
                          <w:r>
                            <w:rPr>
                              <w:rFonts w:ascii="Arial Narrow" w:hAnsi="Arial Narrow"/>
                              <w:sz w:val="16"/>
                            </w:rPr>
                            <w:t>IA-IPR d’histoire-géographie</w:t>
                          </w:r>
                        </w:p>
                        <w:p w14:paraId="4FC771AA" w14:textId="07FE4FFA" w:rsidR="00E758A4" w:rsidRDefault="00E758A4" w:rsidP="008536FF">
                          <w:pPr>
                            <w:spacing w:line="210" w:lineRule="exact"/>
                            <w:jc w:val="right"/>
                            <w:rPr>
                              <w:rFonts w:ascii="Arial Narrow" w:hAnsi="Arial Narrow"/>
                              <w:sz w:val="16"/>
                            </w:rPr>
                          </w:pPr>
                          <w:r>
                            <w:rPr>
                              <w:rFonts w:ascii="Arial Narrow" w:hAnsi="Arial Narrow"/>
                              <w:sz w:val="16"/>
                            </w:rPr>
                            <w:t>Correspondant académique EDD</w:t>
                          </w:r>
                        </w:p>
                        <w:p w14:paraId="424ED009" w14:textId="77777777" w:rsidR="00E758A4" w:rsidRDefault="00E758A4" w:rsidP="008536FF">
                          <w:pPr>
                            <w:spacing w:line="210" w:lineRule="exact"/>
                            <w:jc w:val="right"/>
                            <w:rPr>
                              <w:rFonts w:ascii="Arial Narrow" w:hAnsi="Arial Narrow"/>
                              <w:sz w:val="16"/>
                            </w:rPr>
                          </w:pPr>
                        </w:p>
                        <w:p w14:paraId="23DE0E5E" w14:textId="77777777" w:rsidR="00013A1A" w:rsidRDefault="00013A1A" w:rsidP="008536FF">
                          <w:pPr>
                            <w:spacing w:line="210" w:lineRule="exact"/>
                            <w:jc w:val="right"/>
                            <w:rPr>
                              <w:rFonts w:ascii="Arial Narrow" w:hAnsi="Arial Narrow"/>
                              <w:sz w:val="16"/>
                            </w:rPr>
                          </w:pPr>
                        </w:p>
                        <w:p w14:paraId="121BB5DD" w14:textId="77777777" w:rsidR="00524ED7" w:rsidRDefault="00524ED7" w:rsidP="00524ED7">
                          <w:pPr>
                            <w:spacing w:line="210" w:lineRule="exact"/>
                            <w:jc w:val="right"/>
                            <w:rPr>
                              <w:rFonts w:ascii="Arial Narrow" w:hAnsi="Arial Narrow"/>
                              <w:sz w:val="16"/>
                            </w:rPr>
                          </w:pPr>
                          <w:r>
                            <w:rPr>
                              <w:rFonts w:ascii="Arial Narrow" w:hAnsi="Arial Narrow"/>
                              <w:sz w:val="16"/>
                            </w:rPr>
                            <w:t>Dossier suivi par</w:t>
                          </w:r>
                        </w:p>
                        <w:p w14:paraId="4C1C8FC3" w14:textId="77777777" w:rsidR="00524ED7" w:rsidRDefault="00524ED7" w:rsidP="00524ED7">
                          <w:pPr>
                            <w:spacing w:line="210" w:lineRule="exact"/>
                            <w:jc w:val="right"/>
                            <w:rPr>
                              <w:rFonts w:ascii="Arial Narrow" w:hAnsi="Arial Narrow"/>
                              <w:sz w:val="16"/>
                            </w:rPr>
                          </w:pPr>
                          <w:r>
                            <w:rPr>
                              <w:rFonts w:ascii="Arial Narrow" w:hAnsi="Arial Narrow"/>
                              <w:sz w:val="16"/>
                            </w:rPr>
                            <w:t>Jean STRAJNIC</w:t>
                          </w:r>
                        </w:p>
                        <w:p w14:paraId="7EC419AE" w14:textId="77777777" w:rsidR="00524ED7" w:rsidRDefault="00524ED7" w:rsidP="00524ED7">
                          <w:pPr>
                            <w:spacing w:line="210" w:lineRule="exact"/>
                            <w:jc w:val="right"/>
                            <w:rPr>
                              <w:rFonts w:ascii="Arial Narrow" w:hAnsi="Arial Narrow"/>
                              <w:sz w:val="16"/>
                            </w:rPr>
                          </w:pPr>
                          <w:r>
                            <w:rPr>
                              <w:rFonts w:ascii="Arial Narrow" w:hAnsi="Arial Narrow"/>
                              <w:sz w:val="16"/>
                            </w:rPr>
                            <w:t>Chargé de mission</w:t>
                          </w:r>
                        </w:p>
                        <w:p w14:paraId="441A335A" w14:textId="77777777" w:rsidR="00524ED7" w:rsidRDefault="00524ED7" w:rsidP="00524ED7">
                          <w:pPr>
                            <w:spacing w:line="210" w:lineRule="exact"/>
                            <w:jc w:val="right"/>
                            <w:rPr>
                              <w:rFonts w:ascii="Arial Narrow" w:hAnsi="Arial Narrow"/>
                              <w:sz w:val="16"/>
                            </w:rPr>
                          </w:pPr>
                          <w:r>
                            <w:rPr>
                              <w:rFonts w:ascii="Arial Narrow" w:hAnsi="Arial Narrow"/>
                              <w:sz w:val="16"/>
                            </w:rPr>
                            <w:t>Direction de l’Enseignement Supérieur et de la Recherche</w:t>
                          </w:r>
                        </w:p>
                        <w:p w14:paraId="3C30E960" w14:textId="77777777" w:rsidR="00524ED7" w:rsidRDefault="00524ED7" w:rsidP="00524ED7">
                          <w:pPr>
                            <w:spacing w:line="210" w:lineRule="exact"/>
                            <w:jc w:val="right"/>
                            <w:rPr>
                              <w:rFonts w:ascii="Arial Narrow" w:hAnsi="Arial Narrow"/>
                              <w:sz w:val="16"/>
                            </w:rPr>
                          </w:pPr>
                        </w:p>
                        <w:p w14:paraId="3B75CE02" w14:textId="77777777" w:rsidR="00524ED7" w:rsidRDefault="00524ED7" w:rsidP="00524ED7">
                          <w:pPr>
                            <w:spacing w:line="210" w:lineRule="exact"/>
                            <w:jc w:val="right"/>
                            <w:rPr>
                              <w:rFonts w:ascii="Arial Narrow" w:hAnsi="Arial Narrow"/>
                              <w:sz w:val="16"/>
                            </w:rPr>
                          </w:pPr>
                          <w:r>
                            <w:rPr>
                              <w:rFonts w:ascii="Arial Narrow" w:hAnsi="Arial Narrow"/>
                              <w:sz w:val="16"/>
                            </w:rPr>
                            <w:t>Téléphone</w:t>
                          </w:r>
                        </w:p>
                        <w:p w14:paraId="316CFD2B" w14:textId="77777777" w:rsidR="00524ED7" w:rsidRDefault="00524ED7" w:rsidP="00524ED7">
                          <w:pPr>
                            <w:spacing w:line="210" w:lineRule="exact"/>
                            <w:jc w:val="right"/>
                            <w:rPr>
                              <w:rFonts w:ascii="Arial Narrow" w:hAnsi="Arial Narrow"/>
                              <w:sz w:val="16"/>
                            </w:rPr>
                          </w:pPr>
                          <w:r>
                            <w:rPr>
                              <w:rFonts w:ascii="Arial Narrow" w:hAnsi="Arial Narrow"/>
                              <w:sz w:val="16"/>
                            </w:rPr>
                            <w:t>04 42 91 71 54</w:t>
                          </w:r>
                        </w:p>
                        <w:p w14:paraId="3D391750" w14:textId="77777777" w:rsidR="00524ED7" w:rsidRDefault="00524ED7" w:rsidP="00524ED7">
                          <w:pPr>
                            <w:spacing w:line="210" w:lineRule="exact"/>
                            <w:jc w:val="right"/>
                            <w:rPr>
                              <w:rFonts w:ascii="Arial Narrow" w:hAnsi="Arial Narrow"/>
                              <w:sz w:val="16"/>
                            </w:rPr>
                          </w:pPr>
                          <w:r>
                            <w:rPr>
                              <w:rFonts w:ascii="Arial Narrow" w:hAnsi="Arial Narrow"/>
                              <w:sz w:val="16"/>
                            </w:rPr>
                            <w:t>Mél.</w:t>
                          </w:r>
                        </w:p>
                        <w:p w14:paraId="524036D9" w14:textId="77777777" w:rsidR="00524ED7" w:rsidRDefault="00524ED7" w:rsidP="00524ED7">
                          <w:pPr>
                            <w:spacing w:line="210" w:lineRule="exact"/>
                            <w:jc w:val="right"/>
                            <w:rPr>
                              <w:rFonts w:ascii="Arial Narrow" w:hAnsi="Arial Narrow"/>
                              <w:sz w:val="16"/>
                            </w:rPr>
                          </w:pPr>
                          <w:proofErr w:type="spellStart"/>
                          <w:r>
                            <w:rPr>
                              <w:rFonts w:ascii="Arial Narrow" w:hAnsi="Arial Narrow"/>
                              <w:sz w:val="16"/>
                            </w:rPr>
                            <w:t>jean.strajnic</w:t>
                          </w:r>
                          <w:proofErr w:type="spellEnd"/>
                        </w:p>
                        <w:p w14:paraId="0484F40F" w14:textId="77777777" w:rsidR="00524ED7" w:rsidRDefault="00524ED7" w:rsidP="00524ED7">
                          <w:pPr>
                            <w:spacing w:line="210" w:lineRule="exact"/>
                            <w:jc w:val="right"/>
                            <w:rPr>
                              <w:rFonts w:ascii="Arial Narrow" w:hAnsi="Arial Narrow"/>
                              <w:sz w:val="16"/>
                            </w:rPr>
                          </w:pPr>
                          <w:r>
                            <w:rPr>
                              <w:rFonts w:ascii="Arial Narrow" w:hAnsi="Arial Narrow"/>
                              <w:sz w:val="16"/>
                            </w:rPr>
                            <w:t>@ac-aix-marseille.fr</w:t>
                          </w:r>
                        </w:p>
                        <w:p w14:paraId="7C6EB6F1" w14:textId="7887F054" w:rsidR="008536FF" w:rsidRDefault="008536FF" w:rsidP="008536FF">
                          <w:pPr>
                            <w:spacing w:line="210" w:lineRule="exact"/>
                            <w:jc w:val="right"/>
                            <w:rPr>
                              <w:rFonts w:ascii="Arial Narrow" w:hAnsi="Arial Narrow"/>
                              <w:sz w:val="16"/>
                            </w:rPr>
                          </w:pPr>
                        </w:p>
                        <w:p w14:paraId="3E6D2DBE" w14:textId="77777777" w:rsidR="008536FF" w:rsidRDefault="008536FF" w:rsidP="008536FF">
                          <w:pPr>
                            <w:spacing w:line="210" w:lineRule="exact"/>
                            <w:rPr>
                              <w:rFonts w:ascii="Arial Narrow" w:hAnsi="Arial Narrow"/>
                              <w:sz w:val="16"/>
                            </w:rPr>
                          </w:pPr>
                        </w:p>
                        <w:p w14:paraId="7D80A4F7" w14:textId="77777777" w:rsidR="0045699C" w:rsidRPr="008536FF" w:rsidRDefault="0045699C" w:rsidP="008536FF">
                          <w:pPr>
                            <w:pStyle w:val="Titre2"/>
                            <w:jc w:val="right"/>
                          </w:pPr>
                          <w:r>
                            <w:t>Place Lucien Paye</w:t>
                          </w:r>
                        </w:p>
                        <w:p w14:paraId="4B459ADB" w14:textId="77777777" w:rsidR="0045699C" w:rsidRDefault="0045699C" w:rsidP="0045699C">
                          <w:pPr>
                            <w:jc w:val="right"/>
                          </w:pPr>
                          <w:r>
                            <w:rPr>
                              <w:rFonts w:ascii="Arial Narrow" w:hAnsi="Arial Narrow"/>
                              <w:b/>
                              <w:bCs/>
                              <w:sz w:val="16"/>
                            </w:rPr>
                            <w:t>13621 Aix-en-Provence cedex 1</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7E8F3" id="_x0000_t202" coordsize="21600,21600" o:spt="202" path="m,l,21600r21600,l21600,xe">
              <v:stroke joinstyle="miter"/>
              <v:path gradientshapeok="t" o:connecttype="rect"/>
            </v:shapetype>
            <v:shape id="Text Box 22" o:spid="_x0000_s1027" type="#_x0000_t202" style="position:absolute;left:0;text-align:left;margin-left:22.85pt;margin-top:283.5pt;width:104.9pt;height:566.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" filled="f" stroked="f">
              <v:textbox inset="5mm,5mm,5mm,5mm">
                <w:txbxContent>
                  <w:p w14:paraId="19D4E17C" w14:textId="77777777" w:rsidR="0045699C" w:rsidRDefault="0045699C" w:rsidP="0045699C">
                    <w:pPr>
                      <w:pStyle w:val="Titre1"/>
                      <w:jc w:val="right"/>
                    </w:pPr>
                    <w:r>
                      <w:t>Rectorat</w:t>
                    </w:r>
                  </w:p>
                  <w:p w14:paraId="16DB0C7E" w14:textId="77777777" w:rsidR="0045699C" w:rsidRDefault="0045699C" w:rsidP="0045699C">
                    <w:pPr>
                      <w:spacing w:line="210" w:lineRule="exact"/>
                      <w:jc w:val="right"/>
                      <w:rPr>
                        <w:rFonts w:ascii="Arial Narrow" w:hAnsi="Arial Narrow"/>
                        <w:b/>
                        <w:bCs/>
                        <w:sz w:val="19"/>
                      </w:rPr>
                    </w:pPr>
                  </w:p>
                  <w:p w14:paraId="6C7B0B52" w14:textId="77777777" w:rsidR="008536FF" w:rsidRDefault="008536FF" w:rsidP="008536FF">
                    <w:pPr>
                      <w:spacing w:line="210" w:lineRule="exact"/>
                      <w:jc w:val="right"/>
                      <w:rPr>
                        <w:rFonts w:ascii="Arial Narrow" w:hAnsi="Arial Narrow"/>
                        <w:b/>
                        <w:bCs/>
                        <w:sz w:val="16"/>
                      </w:rPr>
                    </w:pPr>
                    <w:r>
                      <w:rPr>
                        <w:rFonts w:ascii="Arial Narrow" w:hAnsi="Arial Narrow"/>
                        <w:b/>
                        <w:bCs/>
                        <w:sz w:val="16"/>
                      </w:rPr>
                      <w:t xml:space="preserve">Bureau </w:t>
                    </w:r>
                  </w:p>
                  <w:p w14:paraId="476E48EB" w14:textId="77777777" w:rsidR="008536FF" w:rsidRDefault="008536FF" w:rsidP="008536FF">
                    <w:pPr>
                      <w:spacing w:line="210" w:lineRule="exact"/>
                      <w:jc w:val="right"/>
                      <w:rPr>
                        <w:rFonts w:ascii="Arial Narrow" w:hAnsi="Arial Narrow"/>
                        <w:b/>
                        <w:bCs/>
                        <w:sz w:val="16"/>
                      </w:rPr>
                    </w:pPr>
                    <w:proofErr w:type="gramStart"/>
                    <w:r>
                      <w:rPr>
                        <w:rFonts w:ascii="Arial Narrow" w:hAnsi="Arial Narrow"/>
                        <w:b/>
                        <w:bCs/>
                        <w:sz w:val="16"/>
                      </w:rPr>
                      <w:t>des</w:t>
                    </w:r>
                    <w:proofErr w:type="gramEnd"/>
                    <w:r>
                      <w:rPr>
                        <w:rFonts w:ascii="Arial Narrow" w:hAnsi="Arial Narrow"/>
                        <w:b/>
                        <w:bCs/>
                        <w:sz w:val="16"/>
                      </w:rPr>
                      <w:t xml:space="preserve"> Inspecteurs d’Académie</w:t>
                    </w:r>
                  </w:p>
                  <w:p w14:paraId="6CF02A39" w14:textId="77777777" w:rsidR="008536FF" w:rsidRDefault="008536FF" w:rsidP="008536FF">
                    <w:pPr>
                      <w:spacing w:line="210" w:lineRule="exact"/>
                      <w:jc w:val="right"/>
                      <w:rPr>
                        <w:rFonts w:ascii="Arial Narrow" w:hAnsi="Arial Narrow"/>
                        <w:b/>
                        <w:bCs/>
                        <w:sz w:val="16"/>
                      </w:rPr>
                    </w:pPr>
                    <w:r>
                      <w:rPr>
                        <w:rFonts w:ascii="Arial Narrow" w:hAnsi="Arial Narrow"/>
                        <w:b/>
                        <w:bCs/>
                        <w:sz w:val="16"/>
                      </w:rPr>
                      <w:t>Inspecteurs Pédagogiques</w:t>
                    </w:r>
                  </w:p>
                  <w:p w14:paraId="5490B827" w14:textId="77777777" w:rsidR="008536FF" w:rsidRDefault="008536FF" w:rsidP="008536FF">
                    <w:pPr>
                      <w:spacing w:line="210" w:lineRule="exact"/>
                      <w:jc w:val="right"/>
                      <w:rPr>
                        <w:rFonts w:ascii="Arial Narrow" w:hAnsi="Arial Narrow"/>
                        <w:b/>
                        <w:bCs/>
                        <w:sz w:val="16"/>
                      </w:rPr>
                    </w:pPr>
                    <w:r>
                      <w:rPr>
                        <w:rFonts w:ascii="Arial Narrow" w:hAnsi="Arial Narrow"/>
                        <w:b/>
                        <w:bCs/>
                        <w:sz w:val="16"/>
                      </w:rPr>
                      <w:t>Régionaux</w:t>
                    </w:r>
                  </w:p>
                  <w:p w14:paraId="4EF59C4A" w14:textId="77777777" w:rsidR="008536FF" w:rsidRDefault="008536FF" w:rsidP="008536FF">
                    <w:pPr>
                      <w:spacing w:line="210" w:lineRule="exact"/>
                      <w:jc w:val="right"/>
                      <w:rPr>
                        <w:rFonts w:ascii="Arial Narrow" w:hAnsi="Arial Narrow"/>
                        <w:b/>
                        <w:bCs/>
                        <w:sz w:val="16"/>
                      </w:rPr>
                    </w:pPr>
                  </w:p>
                  <w:p w14:paraId="619E13C9" w14:textId="77777777" w:rsidR="00657ED5" w:rsidRDefault="00657ED5" w:rsidP="00657ED5">
                    <w:pPr>
                      <w:spacing w:line="210" w:lineRule="exact"/>
                      <w:jc w:val="right"/>
                      <w:rPr>
                        <w:rFonts w:ascii="Arial Narrow" w:hAnsi="Arial Narrow"/>
                        <w:sz w:val="16"/>
                      </w:rPr>
                    </w:pPr>
                    <w:r>
                      <w:rPr>
                        <w:rFonts w:ascii="Arial Narrow" w:hAnsi="Arial Narrow"/>
                        <w:sz w:val="16"/>
                      </w:rPr>
                      <w:t>Bruno PELISSIER</w:t>
                    </w:r>
                  </w:p>
                  <w:p w14:paraId="0869F2D2" w14:textId="42858708" w:rsidR="00657ED5" w:rsidRDefault="00657ED5" w:rsidP="00657ED5">
                    <w:pPr>
                      <w:spacing w:line="210" w:lineRule="exact"/>
                      <w:jc w:val="right"/>
                      <w:rPr>
                        <w:rFonts w:ascii="Arial Narrow" w:hAnsi="Arial Narrow"/>
                        <w:sz w:val="16"/>
                      </w:rPr>
                    </w:pPr>
                    <w:r>
                      <w:rPr>
                        <w:rFonts w:ascii="Arial Narrow" w:hAnsi="Arial Narrow"/>
                        <w:sz w:val="16"/>
                      </w:rPr>
                      <w:t>IA-IPR STI</w:t>
                    </w:r>
                  </w:p>
                  <w:p w14:paraId="63950BDF" w14:textId="77777777" w:rsidR="00657ED5" w:rsidRDefault="00657ED5" w:rsidP="00657ED5">
                    <w:pPr>
                      <w:spacing w:line="210" w:lineRule="exact"/>
                      <w:jc w:val="right"/>
                      <w:rPr>
                        <w:rFonts w:ascii="Arial Narrow" w:hAnsi="Arial Narrow"/>
                        <w:sz w:val="16"/>
                      </w:rPr>
                    </w:pPr>
                    <w:r>
                      <w:rPr>
                        <w:rFonts w:ascii="Arial Narrow" w:hAnsi="Arial Narrow"/>
                        <w:sz w:val="16"/>
                      </w:rPr>
                      <w:t>Correspondant Académique pour les Sciences et Technologies</w:t>
                    </w:r>
                  </w:p>
                  <w:p w14:paraId="4BE1BE32" w14:textId="77777777" w:rsidR="00657ED5" w:rsidRDefault="00657ED5" w:rsidP="008536FF">
                    <w:pPr>
                      <w:spacing w:line="210" w:lineRule="exact"/>
                      <w:jc w:val="right"/>
                      <w:rPr>
                        <w:rFonts w:ascii="Arial Narrow" w:hAnsi="Arial Narrow"/>
                        <w:sz w:val="16"/>
                      </w:rPr>
                    </w:pPr>
                  </w:p>
                  <w:p w14:paraId="1C0BEB0C" w14:textId="67F562F2" w:rsidR="00E758A4" w:rsidRDefault="00E758A4" w:rsidP="008536FF">
                    <w:pPr>
                      <w:spacing w:line="210" w:lineRule="exact"/>
                      <w:jc w:val="right"/>
                      <w:rPr>
                        <w:rFonts w:ascii="Arial Narrow" w:hAnsi="Arial Narrow"/>
                        <w:sz w:val="16"/>
                      </w:rPr>
                    </w:pPr>
                    <w:r>
                      <w:rPr>
                        <w:rFonts w:ascii="Arial Narrow" w:hAnsi="Arial Narrow"/>
                        <w:sz w:val="16"/>
                      </w:rPr>
                      <w:t>Gérald ATTALI</w:t>
                    </w:r>
                  </w:p>
                  <w:p w14:paraId="1044E402" w14:textId="316075CE" w:rsidR="00E758A4" w:rsidRDefault="00E758A4" w:rsidP="008536FF">
                    <w:pPr>
                      <w:spacing w:line="210" w:lineRule="exact"/>
                      <w:jc w:val="right"/>
                      <w:rPr>
                        <w:rFonts w:ascii="Arial Narrow" w:hAnsi="Arial Narrow"/>
                        <w:sz w:val="16"/>
                      </w:rPr>
                    </w:pPr>
                    <w:r>
                      <w:rPr>
                        <w:rFonts w:ascii="Arial Narrow" w:hAnsi="Arial Narrow"/>
                        <w:sz w:val="16"/>
                      </w:rPr>
                      <w:t>IA-IPR d’histoire-géographie</w:t>
                    </w:r>
                  </w:p>
                  <w:p w14:paraId="4FC771AA" w14:textId="07FE4FFA" w:rsidR="00E758A4" w:rsidRDefault="00E758A4" w:rsidP="008536FF">
                    <w:pPr>
                      <w:spacing w:line="210" w:lineRule="exact"/>
                      <w:jc w:val="right"/>
                      <w:rPr>
                        <w:rFonts w:ascii="Arial Narrow" w:hAnsi="Arial Narrow"/>
                        <w:sz w:val="16"/>
                      </w:rPr>
                    </w:pPr>
                    <w:r>
                      <w:rPr>
                        <w:rFonts w:ascii="Arial Narrow" w:hAnsi="Arial Narrow"/>
                        <w:sz w:val="16"/>
                      </w:rPr>
                      <w:t>Correspondant académique EDD</w:t>
                    </w:r>
                  </w:p>
                  <w:p w14:paraId="424ED009" w14:textId="77777777" w:rsidR="00E758A4" w:rsidRDefault="00E758A4" w:rsidP="008536FF">
                    <w:pPr>
                      <w:spacing w:line="210" w:lineRule="exact"/>
                      <w:jc w:val="right"/>
                      <w:rPr>
                        <w:rFonts w:ascii="Arial Narrow" w:hAnsi="Arial Narrow"/>
                        <w:sz w:val="16"/>
                      </w:rPr>
                    </w:pPr>
                  </w:p>
                  <w:p w14:paraId="23DE0E5E" w14:textId="77777777" w:rsidR="00013A1A" w:rsidRDefault="00013A1A" w:rsidP="008536FF">
                    <w:pPr>
                      <w:spacing w:line="210" w:lineRule="exact"/>
                      <w:jc w:val="right"/>
                      <w:rPr>
                        <w:rFonts w:ascii="Arial Narrow" w:hAnsi="Arial Narrow"/>
                        <w:sz w:val="16"/>
                      </w:rPr>
                    </w:pPr>
                  </w:p>
                  <w:p w14:paraId="121BB5DD" w14:textId="77777777" w:rsidR="00524ED7" w:rsidRDefault="00524ED7" w:rsidP="00524ED7">
                    <w:pPr>
                      <w:spacing w:line="210" w:lineRule="exact"/>
                      <w:jc w:val="right"/>
                      <w:rPr>
                        <w:rFonts w:ascii="Arial Narrow" w:hAnsi="Arial Narrow"/>
                        <w:sz w:val="16"/>
                      </w:rPr>
                    </w:pPr>
                    <w:r>
                      <w:rPr>
                        <w:rFonts w:ascii="Arial Narrow" w:hAnsi="Arial Narrow"/>
                        <w:sz w:val="16"/>
                      </w:rPr>
                      <w:t>Dossier suivi par</w:t>
                    </w:r>
                  </w:p>
                  <w:p w14:paraId="4C1C8FC3" w14:textId="77777777" w:rsidR="00524ED7" w:rsidRDefault="00524ED7" w:rsidP="00524ED7">
                    <w:pPr>
                      <w:spacing w:line="210" w:lineRule="exact"/>
                      <w:jc w:val="right"/>
                      <w:rPr>
                        <w:rFonts w:ascii="Arial Narrow" w:hAnsi="Arial Narrow"/>
                        <w:sz w:val="16"/>
                      </w:rPr>
                    </w:pPr>
                    <w:r>
                      <w:rPr>
                        <w:rFonts w:ascii="Arial Narrow" w:hAnsi="Arial Narrow"/>
                        <w:sz w:val="16"/>
                      </w:rPr>
                      <w:t>Jean STRAJNIC</w:t>
                    </w:r>
                  </w:p>
                  <w:p w14:paraId="7EC419AE" w14:textId="77777777" w:rsidR="00524ED7" w:rsidRDefault="00524ED7" w:rsidP="00524ED7">
                    <w:pPr>
                      <w:spacing w:line="210" w:lineRule="exact"/>
                      <w:jc w:val="right"/>
                      <w:rPr>
                        <w:rFonts w:ascii="Arial Narrow" w:hAnsi="Arial Narrow"/>
                        <w:sz w:val="16"/>
                      </w:rPr>
                    </w:pPr>
                    <w:r>
                      <w:rPr>
                        <w:rFonts w:ascii="Arial Narrow" w:hAnsi="Arial Narrow"/>
                        <w:sz w:val="16"/>
                      </w:rPr>
                      <w:t>Chargé de mission</w:t>
                    </w:r>
                  </w:p>
                  <w:p w14:paraId="441A335A" w14:textId="77777777" w:rsidR="00524ED7" w:rsidRDefault="00524ED7" w:rsidP="00524ED7">
                    <w:pPr>
                      <w:spacing w:line="210" w:lineRule="exact"/>
                      <w:jc w:val="right"/>
                      <w:rPr>
                        <w:rFonts w:ascii="Arial Narrow" w:hAnsi="Arial Narrow"/>
                        <w:sz w:val="16"/>
                      </w:rPr>
                    </w:pPr>
                    <w:r>
                      <w:rPr>
                        <w:rFonts w:ascii="Arial Narrow" w:hAnsi="Arial Narrow"/>
                        <w:sz w:val="16"/>
                      </w:rPr>
                      <w:t>Direction de l’Enseignement Supérieur et de la Recherche</w:t>
                    </w:r>
                  </w:p>
                  <w:p w14:paraId="3C30E960" w14:textId="77777777" w:rsidR="00524ED7" w:rsidRDefault="00524ED7" w:rsidP="00524ED7">
                    <w:pPr>
                      <w:spacing w:line="210" w:lineRule="exact"/>
                      <w:jc w:val="right"/>
                      <w:rPr>
                        <w:rFonts w:ascii="Arial Narrow" w:hAnsi="Arial Narrow"/>
                        <w:sz w:val="16"/>
                      </w:rPr>
                    </w:pPr>
                  </w:p>
                  <w:p w14:paraId="3B75CE02" w14:textId="77777777" w:rsidR="00524ED7" w:rsidRDefault="00524ED7" w:rsidP="00524ED7">
                    <w:pPr>
                      <w:spacing w:line="210" w:lineRule="exact"/>
                      <w:jc w:val="right"/>
                      <w:rPr>
                        <w:rFonts w:ascii="Arial Narrow" w:hAnsi="Arial Narrow"/>
                        <w:sz w:val="16"/>
                      </w:rPr>
                    </w:pPr>
                    <w:r>
                      <w:rPr>
                        <w:rFonts w:ascii="Arial Narrow" w:hAnsi="Arial Narrow"/>
                        <w:sz w:val="16"/>
                      </w:rPr>
                      <w:t>Téléphone</w:t>
                    </w:r>
                  </w:p>
                  <w:p w14:paraId="316CFD2B" w14:textId="77777777" w:rsidR="00524ED7" w:rsidRDefault="00524ED7" w:rsidP="00524ED7">
                    <w:pPr>
                      <w:spacing w:line="210" w:lineRule="exact"/>
                      <w:jc w:val="right"/>
                      <w:rPr>
                        <w:rFonts w:ascii="Arial Narrow" w:hAnsi="Arial Narrow"/>
                        <w:sz w:val="16"/>
                      </w:rPr>
                    </w:pPr>
                    <w:r>
                      <w:rPr>
                        <w:rFonts w:ascii="Arial Narrow" w:hAnsi="Arial Narrow"/>
                        <w:sz w:val="16"/>
                      </w:rPr>
                      <w:t>04 42 91 71 54</w:t>
                    </w:r>
                  </w:p>
                  <w:p w14:paraId="3D391750" w14:textId="77777777" w:rsidR="00524ED7" w:rsidRDefault="00524ED7" w:rsidP="00524ED7">
                    <w:pPr>
                      <w:spacing w:line="210" w:lineRule="exact"/>
                      <w:jc w:val="right"/>
                      <w:rPr>
                        <w:rFonts w:ascii="Arial Narrow" w:hAnsi="Arial Narrow"/>
                        <w:sz w:val="16"/>
                      </w:rPr>
                    </w:pPr>
                    <w:r>
                      <w:rPr>
                        <w:rFonts w:ascii="Arial Narrow" w:hAnsi="Arial Narrow"/>
                        <w:sz w:val="16"/>
                      </w:rPr>
                      <w:t>Mél.</w:t>
                    </w:r>
                  </w:p>
                  <w:p w14:paraId="524036D9" w14:textId="77777777" w:rsidR="00524ED7" w:rsidRDefault="00524ED7" w:rsidP="00524ED7">
                    <w:pPr>
                      <w:spacing w:line="210" w:lineRule="exact"/>
                      <w:jc w:val="right"/>
                      <w:rPr>
                        <w:rFonts w:ascii="Arial Narrow" w:hAnsi="Arial Narrow"/>
                        <w:sz w:val="16"/>
                      </w:rPr>
                    </w:pPr>
                    <w:proofErr w:type="spellStart"/>
                    <w:proofErr w:type="gramStart"/>
                    <w:r>
                      <w:rPr>
                        <w:rFonts w:ascii="Arial Narrow" w:hAnsi="Arial Narrow"/>
                        <w:sz w:val="16"/>
                      </w:rPr>
                      <w:t>jean.strajnic</w:t>
                    </w:r>
                    <w:proofErr w:type="spellEnd"/>
                    <w:proofErr w:type="gramEnd"/>
                  </w:p>
                  <w:p w14:paraId="0484F40F" w14:textId="77777777" w:rsidR="00524ED7" w:rsidRDefault="00524ED7" w:rsidP="00524ED7">
                    <w:pPr>
                      <w:spacing w:line="210" w:lineRule="exact"/>
                      <w:jc w:val="right"/>
                      <w:rPr>
                        <w:rFonts w:ascii="Arial Narrow" w:hAnsi="Arial Narrow"/>
                        <w:sz w:val="16"/>
                      </w:rPr>
                    </w:pPr>
                    <w:r>
                      <w:rPr>
                        <w:rFonts w:ascii="Arial Narrow" w:hAnsi="Arial Narrow"/>
                        <w:sz w:val="16"/>
                      </w:rPr>
                      <w:t>@ac-aix-marseille.fr</w:t>
                    </w:r>
                  </w:p>
                  <w:p w14:paraId="7C6EB6F1" w14:textId="7887F054" w:rsidR="008536FF" w:rsidRDefault="008536FF" w:rsidP="008536FF">
                    <w:pPr>
                      <w:spacing w:line="210" w:lineRule="exact"/>
                      <w:jc w:val="right"/>
                      <w:rPr>
                        <w:rFonts w:ascii="Arial Narrow" w:hAnsi="Arial Narrow"/>
                        <w:sz w:val="16"/>
                      </w:rPr>
                    </w:pPr>
                  </w:p>
                  <w:p w14:paraId="3E6D2DBE" w14:textId="77777777" w:rsidR="008536FF" w:rsidRDefault="008536FF" w:rsidP="008536FF">
                    <w:pPr>
                      <w:spacing w:line="210" w:lineRule="exact"/>
                      <w:rPr>
                        <w:rFonts w:ascii="Arial Narrow" w:hAnsi="Arial Narrow"/>
                        <w:sz w:val="16"/>
                      </w:rPr>
                    </w:pPr>
                  </w:p>
                  <w:p w14:paraId="7D80A4F7" w14:textId="77777777" w:rsidR="0045699C" w:rsidRPr="008536FF" w:rsidRDefault="0045699C" w:rsidP="008536FF">
                    <w:pPr>
                      <w:pStyle w:val="Titre2"/>
                      <w:jc w:val="right"/>
                    </w:pPr>
                    <w:r>
                      <w:t>Place Lucien Paye</w:t>
                    </w:r>
                  </w:p>
                  <w:p w14:paraId="4B459ADB" w14:textId="77777777" w:rsidR="0045699C" w:rsidRDefault="0045699C" w:rsidP="0045699C">
                    <w:pPr>
                      <w:jc w:val="right"/>
                    </w:pPr>
                    <w:r>
                      <w:rPr>
                        <w:rFonts w:ascii="Arial Narrow" w:hAnsi="Arial Narrow"/>
                        <w:b/>
                        <w:bCs/>
                        <w:sz w:val="16"/>
                      </w:rPr>
                      <w:t>13621 Aix-en-Provence cedex 1</w:t>
                    </w: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52"/>
    <w:rsid w:val="00002613"/>
    <w:rsid w:val="000053AB"/>
    <w:rsid w:val="00013A1A"/>
    <w:rsid w:val="00022E74"/>
    <w:rsid w:val="00041069"/>
    <w:rsid w:val="0005753D"/>
    <w:rsid w:val="00062FA5"/>
    <w:rsid w:val="000A17E4"/>
    <w:rsid w:val="000A3C47"/>
    <w:rsid w:val="000C07AF"/>
    <w:rsid w:val="000C4328"/>
    <w:rsid w:val="00112E06"/>
    <w:rsid w:val="00136BC3"/>
    <w:rsid w:val="00172A55"/>
    <w:rsid w:val="001A46EF"/>
    <w:rsid w:val="001B333A"/>
    <w:rsid w:val="001F747B"/>
    <w:rsid w:val="00262171"/>
    <w:rsid w:val="002626DB"/>
    <w:rsid w:val="00267F95"/>
    <w:rsid w:val="002F0612"/>
    <w:rsid w:val="003063FA"/>
    <w:rsid w:val="0037083C"/>
    <w:rsid w:val="0038248C"/>
    <w:rsid w:val="003972A1"/>
    <w:rsid w:val="003972F6"/>
    <w:rsid w:val="003B1CC0"/>
    <w:rsid w:val="003B7150"/>
    <w:rsid w:val="00430A21"/>
    <w:rsid w:val="0045699C"/>
    <w:rsid w:val="0047628C"/>
    <w:rsid w:val="00492A64"/>
    <w:rsid w:val="004A770E"/>
    <w:rsid w:val="004D1F1E"/>
    <w:rsid w:val="004E2BE0"/>
    <w:rsid w:val="00516CA5"/>
    <w:rsid w:val="00524ED7"/>
    <w:rsid w:val="00561D8B"/>
    <w:rsid w:val="00577236"/>
    <w:rsid w:val="00597C52"/>
    <w:rsid w:val="005E5CB3"/>
    <w:rsid w:val="00611BA0"/>
    <w:rsid w:val="00636C56"/>
    <w:rsid w:val="00657ED5"/>
    <w:rsid w:val="00675792"/>
    <w:rsid w:val="00685B01"/>
    <w:rsid w:val="006D0E60"/>
    <w:rsid w:val="006D1840"/>
    <w:rsid w:val="00706986"/>
    <w:rsid w:val="007460F1"/>
    <w:rsid w:val="007569A0"/>
    <w:rsid w:val="0076714C"/>
    <w:rsid w:val="00795178"/>
    <w:rsid w:val="007D4B94"/>
    <w:rsid w:val="007F6D42"/>
    <w:rsid w:val="0080085C"/>
    <w:rsid w:val="0080110A"/>
    <w:rsid w:val="00810DF8"/>
    <w:rsid w:val="00837137"/>
    <w:rsid w:val="008536FF"/>
    <w:rsid w:val="00854983"/>
    <w:rsid w:val="00860C22"/>
    <w:rsid w:val="00861277"/>
    <w:rsid w:val="0087246B"/>
    <w:rsid w:val="00881A41"/>
    <w:rsid w:val="00960B77"/>
    <w:rsid w:val="009A67BA"/>
    <w:rsid w:val="009F36D5"/>
    <w:rsid w:val="00A2628A"/>
    <w:rsid w:val="00A4329C"/>
    <w:rsid w:val="00A81475"/>
    <w:rsid w:val="00A860D8"/>
    <w:rsid w:val="00AB1F1E"/>
    <w:rsid w:val="00AB33DA"/>
    <w:rsid w:val="00B07BF3"/>
    <w:rsid w:val="00B320E0"/>
    <w:rsid w:val="00B45DB5"/>
    <w:rsid w:val="00B67FC3"/>
    <w:rsid w:val="00B91903"/>
    <w:rsid w:val="00BB40E9"/>
    <w:rsid w:val="00BB4E93"/>
    <w:rsid w:val="00BC4058"/>
    <w:rsid w:val="00BE45EF"/>
    <w:rsid w:val="00BF773C"/>
    <w:rsid w:val="00C25668"/>
    <w:rsid w:val="00D02CC1"/>
    <w:rsid w:val="00D3667E"/>
    <w:rsid w:val="00D8730C"/>
    <w:rsid w:val="00DE6ABE"/>
    <w:rsid w:val="00E03188"/>
    <w:rsid w:val="00E758A4"/>
    <w:rsid w:val="00E97E10"/>
    <w:rsid w:val="00EA3D99"/>
    <w:rsid w:val="00F041FA"/>
    <w:rsid w:val="00F80F24"/>
    <w:rsid w:val="00FB265A"/>
    <w:rsid w:val="00FE082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BFF19D"/>
  <w15:docId w15:val="{32A577BB-FD7D-4E76-9AE0-1CEE1AD8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Cs w:val="24"/>
    </w:rPr>
  </w:style>
  <w:style w:type="paragraph" w:styleId="Titre1">
    <w:name w:val="heading 1"/>
    <w:basedOn w:val="Normal"/>
    <w:next w:val="Normal"/>
    <w:link w:val="Titre1Car"/>
    <w:qFormat/>
    <w:pPr>
      <w:keepNext/>
      <w:spacing w:line="210" w:lineRule="exact"/>
      <w:outlineLvl w:val="0"/>
    </w:pPr>
    <w:rPr>
      <w:rFonts w:ascii="Arial Narrow" w:hAnsi="Arial Narrow" w:cs="Times New Roman"/>
      <w:b/>
      <w:bCs/>
      <w:sz w:val="19"/>
    </w:rPr>
  </w:style>
  <w:style w:type="paragraph" w:styleId="Titre2">
    <w:name w:val="heading 2"/>
    <w:basedOn w:val="Normal"/>
    <w:next w:val="Normal"/>
    <w:link w:val="Titre2Car"/>
    <w:qFormat/>
    <w:pPr>
      <w:keepNext/>
      <w:spacing w:line="210" w:lineRule="exact"/>
      <w:outlineLvl w:val="1"/>
    </w:pPr>
    <w:rPr>
      <w:rFonts w:ascii="Arial Narrow" w:hAnsi="Arial Narrow" w:cs="Times New Roman"/>
      <w:b/>
      <w:bCs/>
      <w:sz w:val="16"/>
    </w:rPr>
  </w:style>
  <w:style w:type="paragraph" w:styleId="Titre3">
    <w:name w:val="heading 3"/>
    <w:basedOn w:val="Normal"/>
    <w:next w:val="Normal"/>
    <w:qFormat/>
    <w:pPr>
      <w:keepNext/>
      <w:spacing w:line="280" w:lineRule="exac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character" w:customStyle="1" w:styleId="Titre1Car">
    <w:name w:val="Titre 1 Car"/>
    <w:link w:val="Titre1"/>
    <w:rsid w:val="003972A1"/>
    <w:rPr>
      <w:rFonts w:ascii="Arial Narrow" w:hAnsi="Arial Narrow"/>
      <w:b/>
      <w:bCs/>
      <w:sz w:val="19"/>
      <w:szCs w:val="24"/>
    </w:rPr>
  </w:style>
  <w:style w:type="character" w:customStyle="1" w:styleId="Titre2Car">
    <w:name w:val="Titre 2 Car"/>
    <w:link w:val="Titre2"/>
    <w:rsid w:val="003972A1"/>
    <w:rPr>
      <w:rFonts w:ascii="Arial Narrow" w:hAnsi="Arial Narrow"/>
      <w:b/>
      <w:bCs/>
      <w:sz w:val="16"/>
      <w:szCs w:val="24"/>
    </w:rPr>
  </w:style>
  <w:style w:type="character" w:customStyle="1" w:styleId="En-tteCar">
    <w:name w:val="En-tête Car"/>
    <w:link w:val="En-tte"/>
    <w:rsid w:val="00A81475"/>
    <w:rPr>
      <w:rFonts w:ascii="Arial" w:hAnsi="Arial" w:cs="Arial"/>
      <w:szCs w:val="24"/>
    </w:rPr>
  </w:style>
  <w:style w:type="character" w:styleId="Lienhypertexte">
    <w:name w:val="Hyperlink"/>
    <w:basedOn w:val="Policepardfaut"/>
    <w:uiPriority w:val="99"/>
    <w:unhideWhenUsed/>
    <w:rsid w:val="00597C52"/>
    <w:rPr>
      <w:color w:val="0000FF"/>
      <w:u w:val="single"/>
    </w:rPr>
  </w:style>
  <w:style w:type="paragraph" w:styleId="NormalWeb">
    <w:name w:val="Normal (Web)"/>
    <w:basedOn w:val="Normal"/>
    <w:uiPriority w:val="99"/>
    <w:unhideWhenUsed/>
    <w:rsid w:val="00597C52"/>
    <w:pPr>
      <w:spacing w:before="100" w:beforeAutospacing="1" w:after="100" w:afterAutospacing="1"/>
    </w:pPr>
    <w:rPr>
      <w:rFonts w:ascii="Times New Roman" w:eastAsiaTheme="minorHAnsi" w:hAnsi="Times New Roman" w:cs="Times New Roman"/>
      <w:color w:val="000000"/>
      <w:sz w:val="24"/>
    </w:rPr>
  </w:style>
  <w:style w:type="paragraph" w:styleId="Notedebasdepage">
    <w:name w:val="footnote text"/>
    <w:basedOn w:val="Normal"/>
    <w:link w:val="NotedebasdepageCar"/>
    <w:uiPriority w:val="99"/>
    <w:semiHidden/>
    <w:unhideWhenUsed/>
    <w:rsid w:val="00597C52"/>
    <w:rPr>
      <w:rFonts w:ascii="Times New Roman" w:eastAsiaTheme="minorHAnsi" w:hAnsi="Times New Roman" w:cs="Times New Roman"/>
      <w:color w:val="000000"/>
      <w:szCs w:val="20"/>
    </w:rPr>
  </w:style>
  <w:style w:type="character" w:customStyle="1" w:styleId="NotedebasdepageCar">
    <w:name w:val="Note de bas de page Car"/>
    <w:basedOn w:val="Policepardfaut"/>
    <w:link w:val="Notedebasdepage"/>
    <w:uiPriority w:val="99"/>
    <w:semiHidden/>
    <w:rsid w:val="00597C52"/>
    <w:rPr>
      <w:rFonts w:eastAsiaTheme="minorHAnsi"/>
      <w:color w:val="000000"/>
    </w:rPr>
  </w:style>
  <w:style w:type="character" w:styleId="Appelnotedebasdep">
    <w:name w:val="footnote reference"/>
    <w:basedOn w:val="Policepardfaut"/>
    <w:uiPriority w:val="99"/>
    <w:semiHidden/>
    <w:unhideWhenUsed/>
    <w:rsid w:val="00597C52"/>
    <w:rPr>
      <w:vertAlign w:val="superscript"/>
    </w:rPr>
  </w:style>
  <w:style w:type="paragraph" w:styleId="Textedebulles">
    <w:name w:val="Balloon Text"/>
    <w:basedOn w:val="Normal"/>
    <w:link w:val="TextedebullesCar"/>
    <w:semiHidden/>
    <w:unhideWhenUsed/>
    <w:rsid w:val="0047628C"/>
    <w:rPr>
      <w:rFonts w:ascii="Segoe UI" w:hAnsi="Segoe UI" w:cs="Segoe UI"/>
      <w:sz w:val="18"/>
      <w:szCs w:val="18"/>
    </w:rPr>
  </w:style>
  <w:style w:type="character" w:customStyle="1" w:styleId="TextedebullesCar">
    <w:name w:val="Texte de bulles Car"/>
    <w:basedOn w:val="Policepardfaut"/>
    <w:link w:val="Textedebulles"/>
    <w:semiHidden/>
    <w:rsid w:val="0047628C"/>
    <w:rPr>
      <w:rFonts w:ascii="Segoe UI" w:hAnsi="Segoe UI" w:cs="Segoe UI"/>
      <w:sz w:val="18"/>
      <w:szCs w:val="18"/>
    </w:rPr>
  </w:style>
  <w:style w:type="character" w:styleId="Accentuation">
    <w:name w:val="Emphasis"/>
    <w:basedOn w:val="Policepardfaut"/>
    <w:qFormat/>
    <w:rsid w:val="00657ED5"/>
    <w:rPr>
      <w:i/>
      <w:iCs/>
    </w:rPr>
  </w:style>
  <w:style w:type="paragraph" w:styleId="Textebrut">
    <w:name w:val="Plain Text"/>
    <w:basedOn w:val="Normal"/>
    <w:link w:val="TextebrutCar"/>
    <w:uiPriority w:val="99"/>
    <w:semiHidden/>
    <w:unhideWhenUsed/>
    <w:rsid w:val="000C4328"/>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0C4328"/>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07740">
      <w:bodyDiv w:val="1"/>
      <w:marLeft w:val="0"/>
      <w:marRight w:val="0"/>
      <w:marTop w:val="0"/>
      <w:marBottom w:val="0"/>
      <w:divBdr>
        <w:top w:val="none" w:sz="0" w:space="0" w:color="auto"/>
        <w:left w:val="none" w:sz="0" w:space="0" w:color="auto"/>
        <w:bottom w:val="none" w:sz="0" w:space="0" w:color="auto"/>
        <w:right w:val="none" w:sz="0" w:space="0" w:color="auto"/>
      </w:divBdr>
    </w:div>
    <w:div w:id="887885840">
      <w:bodyDiv w:val="1"/>
      <w:marLeft w:val="0"/>
      <w:marRight w:val="0"/>
      <w:marTop w:val="0"/>
      <w:marBottom w:val="0"/>
      <w:divBdr>
        <w:top w:val="none" w:sz="0" w:space="0" w:color="auto"/>
        <w:left w:val="none" w:sz="0" w:space="0" w:color="auto"/>
        <w:bottom w:val="none" w:sz="0" w:space="0" w:color="auto"/>
        <w:right w:val="none" w:sz="0" w:space="0" w:color="auto"/>
      </w:divBdr>
    </w:div>
    <w:div w:id="1121992206">
      <w:bodyDiv w:val="1"/>
      <w:marLeft w:val="0"/>
      <w:marRight w:val="0"/>
      <w:marTop w:val="0"/>
      <w:marBottom w:val="0"/>
      <w:divBdr>
        <w:top w:val="none" w:sz="0" w:space="0" w:color="auto"/>
        <w:left w:val="none" w:sz="0" w:space="0" w:color="auto"/>
        <w:bottom w:val="none" w:sz="0" w:space="0" w:color="auto"/>
        <w:right w:val="none" w:sz="0" w:space="0" w:color="auto"/>
      </w:divBdr>
    </w:div>
    <w:div w:id="1494443158">
      <w:bodyDiv w:val="1"/>
      <w:marLeft w:val="0"/>
      <w:marRight w:val="0"/>
      <w:marTop w:val="0"/>
      <w:marBottom w:val="0"/>
      <w:divBdr>
        <w:top w:val="none" w:sz="0" w:space="0" w:color="auto"/>
        <w:left w:val="none" w:sz="0" w:space="0" w:color="auto"/>
        <w:bottom w:val="none" w:sz="0" w:space="0" w:color="auto"/>
        <w:right w:val="none" w:sz="0" w:space="0" w:color="auto"/>
      </w:divBdr>
    </w:div>
    <w:div w:id="1595242811">
      <w:bodyDiv w:val="1"/>
      <w:marLeft w:val="0"/>
      <w:marRight w:val="0"/>
      <w:marTop w:val="0"/>
      <w:marBottom w:val="0"/>
      <w:divBdr>
        <w:top w:val="none" w:sz="0" w:space="0" w:color="auto"/>
        <w:left w:val="none" w:sz="0" w:space="0" w:color="auto"/>
        <w:bottom w:val="none" w:sz="0" w:space="0" w:color="auto"/>
        <w:right w:val="none" w:sz="0" w:space="0" w:color="auto"/>
      </w:divBdr>
    </w:div>
    <w:div w:id="20119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it.ly/semaineduclimat20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gat\Documents\AA-charte%20graphique%20type%202015\Lettre%20interne_20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409A-57BD-4657-96F2-38422D70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interne_2014.dotx</Template>
  <TotalTime>0</TotalTime>
  <Pages>4</Pages>
  <Words>1405</Words>
  <Characters>7728</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Le recteur de l’académie d’Aix-Marseille</vt:lpstr>
    </vt:vector>
  </TitlesOfParts>
  <Company>Education</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recteur de l’académie d’Aix-Marseille</dc:title>
  <dc:creator>Pierre Rigat</dc:creator>
  <cp:lastModifiedBy>Jean Strajnic</cp:lastModifiedBy>
  <cp:revision>2</cp:revision>
  <cp:lastPrinted>2015-09-07T13:22:00Z</cp:lastPrinted>
  <dcterms:created xsi:type="dcterms:W3CDTF">2018-09-19T06:45:00Z</dcterms:created>
  <dcterms:modified xsi:type="dcterms:W3CDTF">2018-09-19T06:45:00Z</dcterms:modified>
</cp:coreProperties>
</file>